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98" w:rsidRDefault="002525F3">
      <w:pPr>
        <w:pStyle w:val="2"/>
        <w:divId w:val="1901165835"/>
        <w:rPr>
          <w:rFonts w:eastAsia="Times New Roman"/>
        </w:rPr>
      </w:pPr>
      <w:bookmarkStart w:id="0" w:name="_GoBack"/>
      <w:r>
        <w:rPr>
          <w:rFonts w:eastAsia="Times New Roman"/>
        </w:rPr>
        <w:t>Сценарий педсовета «Управление качеством образовательной деятельности в условиях независимой оценки качества образования»</w:t>
      </w:r>
    </w:p>
    <w:bookmarkEnd w:id="0"/>
    <w:p w:rsidR="00FF7C98" w:rsidRDefault="002525F3">
      <w:pPr>
        <w:shd w:val="clear" w:color="auto" w:fill="FFFFFF"/>
        <w:ind w:left="686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Участники</w:t>
      </w:r>
    </w:p>
    <w:p w:rsidR="00FF7C98" w:rsidRDefault="002525F3">
      <w:pPr>
        <w:shd w:val="clear" w:color="auto" w:fill="FFFFFF"/>
        <w:spacing w:after="103"/>
        <w:ind w:left="720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Администрация образовательной организации (ОО), педагогические работники</w:t>
      </w:r>
    </w:p>
    <w:p w:rsidR="00FF7C98" w:rsidRDefault="002525F3">
      <w:pPr>
        <w:shd w:val="clear" w:color="auto" w:fill="FFFFFF"/>
        <w:ind w:left="686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Цель</w:t>
      </w:r>
    </w:p>
    <w:p w:rsidR="00FF7C98" w:rsidRDefault="002525F3">
      <w:pPr>
        <w:shd w:val="clear" w:color="auto" w:fill="FFFFFF"/>
        <w:spacing w:after="103"/>
        <w:ind w:left="720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Подготовиться к независимой оценке качества образования</w:t>
      </w:r>
    </w:p>
    <w:p w:rsidR="00FF7C98" w:rsidRDefault="002525F3">
      <w:pPr>
        <w:shd w:val="clear" w:color="auto" w:fill="FFFFFF"/>
        <w:ind w:left="686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Задачи</w:t>
      </w:r>
    </w:p>
    <w:p w:rsidR="00FF7C98" w:rsidRDefault="002525F3">
      <w:pPr>
        <w:shd w:val="clear" w:color="auto" w:fill="FFFFFF"/>
        <w:spacing w:after="103"/>
        <w:ind w:left="720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Изучить нормативные документы, которые регламентируют независимую оценку качества образования; выявить критерии независимой оценки качества образования; провести экспертизу сайта ОО по критериям независимой оценки качества образования и собрать основные сведения о качестве образовательной деятельности; спроектировать программу повышения качества образования; разработать образовательный проект, который улучшит имидж ОО</w:t>
      </w:r>
    </w:p>
    <w:p w:rsidR="00FF7C98" w:rsidRDefault="002525F3">
      <w:pPr>
        <w:shd w:val="clear" w:color="auto" w:fill="FFFFFF"/>
        <w:ind w:left="686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Материалы</w:t>
      </w:r>
    </w:p>
    <w:p w:rsidR="00FF7C98" w:rsidRDefault="002525F3">
      <w:pPr>
        <w:shd w:val="clear" w:color="auto" w:fill="FFFFFF"/>
        <w:spacing w:after="103"/>
        <w:ind w:left="720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Карточки с заданиями для каждой рабочей зоны</w:t>
      </w:r>
    </w:p>
    <w:p w:rsidR="00FF7C98" w:rsidRDefault="002525F3">
      <w:pPr>
        <w:shd w:val="clear" w:color="auto" w:fill="FFFFFF"/>
        <w:ind w:left="686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Примерное время</w:t>
      </w:r>
    </w:p>
    <w:p w:rsidR="00FF7C98" w:rsidRDefault="002525F3">
      <w:pPr>
        <w:shd w:val="clear" w:color="auto" w:fill="FFFFFF"/>
        <w:spacing w:after="103"/>
        <w:ind w:left="720"/>
        <w:divId w:val="1956281160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70 мин</w:t>
      </w:r>
    </w:p>
    <w:p w:rsidR="00FF7C98" w:rsidRDefault="002525F3">
      <w:pPr>
        <w:pStyle w:val="a3"/>
        <w:divId w:val="731583229"/>
      </w:pPr>
      <w:r>
        <w:t xml:space="preserve">В течение года администрация проводит в школе минимум четыре педсовета. Чаще всего именно вы отвечаете за качество их подготовки. Традиционные формы педсоветов утрачивают актуальность из-за недостаточной обратной связи. Чтобы повысить эффективность работы учителей и мотивировать их совместно искать выход из проблемных ситуаций, применяйте интерактивные формы работы. </w:t>
      </w:r>
    </w:p>
    <w:p w:rsidR="00FF7C98" w:rsidRDefault="002525F3">
      <w:pPr>
        <w:pStyle w:val="a3"/>
        <w:divId w:val="731583229"/>
      </w:pPr>
      <w:r>
        <w:t>Проведите педсовет по теме «Управление качеством образовательной деятельности в условиях независимой оценки качества образования» в форме рабочих мастерских (</w:t>
      </w:r>
      <w:proofErr w:type="spellStart"/>
      <w:r>
        <w:t>воркшоп</w:t>
      </w:r>
      <w:proofErr w:type="spellEnd"/>
      <w:r>
        <w:t xml:space="preserve">). В мастерских участники педсовета пробуют себя в роли экспертов, которые проводят независимую оценку качества образования, анализируют информацию и по итогам анализа проектируют документы для школы, например паспорт программы повышения качества образования. </w:t>
      </w:r>
    </w:p>
    <w:p w:rsidR="00FF7C98" w:rsidRDefault="002525F3">
      <w:pPr>
        <w:pStyle w:val="2"/>
        <w:divId w:val="731583229"/>
        <w:rPr>
          <w:rFonts w:eastAsia="Times New Roman"/>
        </w:rPr>
      </w:pPr>
      <w:r>
        <w:rPr>
          <w:rFonts w:eastAsia="Times New Roman"/>
        </w:rPr>
        <w:t xml:space="preserve">Часть 1. </w:t>
      </w:r>
      <w:proofErr w:type="gramStart"/>
      <w:r>
        <w:rPr>
          <w:rFonts w:eastAsia="Times New Roman"/>
        </w:rPr>
        <w:t>Теоретическая</w:t>
      </w:r>
      <w:proofErr w:type="gramEnd"/>
      <w:r>
        <w:rPr>
          <w:rFonts w:eastAsia="Times New Roman"/>
        </w:rPr>
        <w:t>: выступление заместителя руководителя ОО</w:t>
      </w:r>
    </w:p>
    <w:p w:rsidR="00FF7C98" w:rsidRDefault="002525F3">
      <w:pPr>
        <w:divId w:val="1998144728"/>
        <w:rPr>
          <w:rFonts w:eastAsia="Times New Roman"/>
        </w:rPr>
      </w:pPr>
      <w:r>
        <w:rPr>
          <w:rFonts w:eastAsia="Times New Roman"/>
        </w:rPr>
        <w:t>10 мин</w:t>
      </w:r>
    </w:p>
    <w:p w:rsidR="00FF7C98" w:rsidRDefault="002525F3">
      <w:pPr>
        <w:pStyle w:val="a3"/>
        <w:divId w:val="731583229"/>
      </w:pPr>
      <w:r>
        <w:t xml:space="preserve">Заместитель руководителя ОО выступает перед участниками, объявляет тему и задачи педсовета. Он рассказывает о федеральных и региональных требованиях к независимой оценке качества образования и поясняет, что на основе результатов независимой оценки качества образования Минобрнауки или региональные министерства образования могут формировать рейтинги ОО. </w:t>
      </w:r>
    </w:p>
    <w:p w:rsidR="00FF7C98" w:rsidRDefault="002525F3">
      <w:pPr>
        <w:pStyle w:val="a3"/>
        <w:divId w:val="731583229"/>
      </w:pPr>
      <w:r>
        <w:t xml:space="preserve">Заместитель руководителя ОО говорит о том, что программа качества образования – основной документ, который регламентирует деятельность школы по повышению качества образования. </w:t>
      </w:r>
    </w:p>
    <w:p w:rsidR="00FF7C98" w:rsidRDefault="002525F3">
      <w:pPr>
        <w:pStyle w:val="a3"/>
        <w:divId w:val="731583229"/>
      </w:pPr>
      <w:r>
        <w:t xml:space="preserve">Заместитель руководителя ОО мотивирует педагогический коллектив на интерактивную работу: рассказывает, что такое </w:t>
      </w:r>
      <w:proofErr w:type="spellStart"/>
      <w:r>
        <w:t>воркшоп</w:t>
      </w:r>
      <w:proofErr w:type="spellEnd"/>
      <w:r>
        <w:t xml:space="preserve"> (</w:t>
      </w:r>
      <w:proofErr w:type="spellStart"/>
      <w:r>
        <w:t>workshop</w:t>
      </w:r>
      <w:proofErr w:type="spellEnd"/>
      <w:r>
        <w:t>), и объясняет, как пройдет интерактивная часть педсовета. Затем предлагает учителям разделиться на три рабочие мастерские.</w:t>
      </w:r>
    </w:p>
    <w:p w:rsidR="00FF7C98" w:rsidRDefault="002525F3">
      <w:pPr>
        <w:pStyle w:val="2"/>
        <w:divId w:val="731583229"/>
        <w:rPr>
          <w:rFonts w:eastAsia="Times New Roman"/>
        </w:rPr>
      </w:pPr>
      <w:r>
        <w:rPr>
          <w:rFonts w:eastAsia="Times New Roman"/>
        </w:rPr>
        <w:t>Часть 2. Интерактивная: деятельность участников в рабочих мастерских</w:t>
      </w:r>
    </w:p>
    <w:p w:rsidR="00FF7C98" w:rsidRDefault="002525F3">
      <w:pPr>
        <w:divId w:val="470908184"/>
        <w:rPr>
          <w:rFonts w:eastAsia="Times New Roman"/>
        </w:rPr>
      </w:pPr>
      <w:r>
        <w:rPr>
          <w:rFonts w:eastAsia="Times New Roman"/>
        </w:rPr>
        <w:t>45 мин</w:t>
      </w:r>
    </w:p>
    <w:p w:rsidR="00FF7C98" w:rsidRDefault="002525F3">
      <w:pPr>
        <w:pStyle w:val="a3"/>
        <w:shd w:val="clear" w:color="auto" w:fill="FFFFFF"/>
        <w:divId w:val="1110930195"/>
        <w:rPr>
          <w:vanish/>
          <w:color w:val="000000"/>
        </w:rPr>
      </w:pPr>
      <w:r>
        <w:rPr>
          <w:b/>
          <w:bCs/>
          <w:vanish/>
          <w:color w:val="000000"/>
        </w:rPr>
        <w:t>Вам понадобится:</w:t>
      </w:r>
    </w:p>
    <w:p w:rsidR="00FF7C98" w:rsidRDefault="002525F3">
      <w:pPr>
        <w:pStyle w:val="a3"/>
        <w:shd w:val="clear" w:color="auto" w:fill="FFFFFF"/>
        <w:divId w:val="1110930195"/>
        <w:rPr>
          <w:vanish/>
          <w:color w:val="000000"/>
        </w:rPr>
      </w:pPr>
      <w:r>
        <w:rPr>
          <w:vanish/>
          <w:color w:val="000000"/>
        </w:rPr>
        <w:t>Задания для рабочих мастерских</w:t>
      </w:r>
    </w:p>
    <w:p w:rsidR="00FF7C98" w:rsidRDefault="002525F3">
      <w:pPr>
        <w:pStyle w:val="a3"/>
        <w:divId w:val="731583229"/>
      </w:pPr>
      <w:r>
        <w:t xml:space="preserve">Каждая из трех рабочих зон получает задание и выполняет его с куратором в течение 45 минут. Куратор помогает подвести итоги и выбрать спикера, который представит результаты работы. </w:t>
      </w:r>
    </w:p>
    <w:p w:rsidR="00FF7C98" w:rsidRDefault="002525F3">
      <w:pPr>
        <w:pStyle w:val="a3"/>
        <w:divId w:val="731583229"/>
      </w:pPr>
      <w:r>
        <w:lastRenderedPageBreak/>
        <w:t xml:space="preserve">Первая рабочая мастерская называется «Проанализируй сайт школы и найди ошибки в документах». Задание для участников – изучить паспорт независимой оценки качества образовательных услуг и оценить официальный сайт ОО по критериям паспорта. После экспертизы учителя делают вывод о том, какую информацию не разместила на сайте администрация школы и как это мешает оценить качество образовательной деятельности. Учителя рекомендуют, какими документами дополнить сайт. </w:t>
      </w:r>
    </w:p>
    <w:p w:rsidR="00FF7C98" w:rsidRDefault="002525F3">
      <w:pPr>
        <w:pStyle w:val="a3"/>
        <w:divId w:val="731583229"/>
      </w:pPr>
      <w:r>
        <w:t xml:space="preserve">Вторая рабочая мастерская называется «Подготовь программу повышения качества». Задание – изучить нормативные документы о независимой оценке качества образования и подготовить программу повышения качества образования. Участники проходят </w:t>
      </w:r>
      <w:proofErr w:type="spellStart"/>
      <w:r>
        <w:t>квест</w:t>
      </w:r>
      <w:proofErr w:type="spellEnd"/>
      <w:r>
        <w:t xml:space="preserve"> «Пять шагов к качеству образования» и проектируют программу. </w:t>
      </w:r>
    </w:p>
    <w:p w:rsidR="00FF7C98" w:rsidRDefault="002525F3">
      <w:pPr>
        <w:pStyle w:val="a3"/>
        <w:divId w:val="731583229"/>
      </w:pPr>
      <w:r>
        <w:t>Третья рабочая мастерская называется «Придумай образовательный проект, который улучшит имидж школы». Задание – придумать, как использовать сайт ОО, чтобы улучшить имидж школы.</w:t>
      </w:r>
    </w:p>
    <w:p w:rsidR="00FF7C98" w:rsidRDefault="002525F3">
      <w:pPr>
        <w:pStyle w:val="2"/>
        <w:divId w:val="731583229"/>
        <w:rPr>
          <w:rFonts w:eastAsia="Times New Roman"/>
        </w:rPr>
      </w:pPr>
      <w:r>
        <w:rPr>
          <w:rFonts w:eastAsia="Times New Roman"/>
        </w:rPr>
        <w:t xml:space="preserve">Часть 3. </w:t>
      </w:r>
      <w:proofErr w:type="gramStart"/>
      <w:r>
        <w:rPr>
          <w:rFonts w:eastAsia="Times New Roman"/>
        </w:rPr>
        <w:t>Итоговая</w:t>
      </w:r>
      <w:proofErr w:type="gramEnd"/>
      <w:r>
        <w:rPr>
          <w:rFonts w:eastAsia="Times New Roman"/>
        </w:rPr>
        <w:t>: участники представляют результаты работы</w:t>
      </w:r>
    </w:p>
    <w:p w:rsidR="00FF7C98" w:rsidRDefault="002525F3">
      <w:pPr>
        <w:divId w:val="1887987521"/>
        <w:rPr>
          <w:rFonts w:eastAsia="Times New Roman"/>
        </w:rPr>
      </w:pPr>
      <w:r>
        <w:rPr>
          <w:rFonts w:eastAsia="Times New Roman"/>
        </w:rPr>
        <w:t>15 мин</w:t>
      </w:r>
    </w:p>
    <w:p w:rsidR="00FF7C98" w:rsidRDefault="002525F3">
      <w:pPr>
        <w:pStyle w:val="a3"/>
        <w:divId w:val="731583229"/>
      </w:pPr>
      <w:r>
        <w:t xml:space="preserve">Спикеры от рабочих мастерских объясняют, какие задачи стояли перед группой, и представляют результаты работы. </w:t>
      </w:r>
    </w:p>
    <w:p w:rsidR="00FF7C98" w:rsidRDefault="002525F3">
      <w:pPr>
        <w:pStyle w:val="a3"/>
        <w:divId w:val="731583229"/>
      </w:pPr>
      <w:r>
        <w:t xml:space="preserve">Спикер первой рабочей мастерской показывает паспорт независимой оценки качества образовательных услуг ОО, рассказывает об основных критериях, по которым группа анализировала сайт. Затем спикер открывает сайт ОО и комментирует, по каким критериям его коллеги высоко оценили сайт ОО, а по каким – оценка низкая. </w:t>
      </w:r>
    </w:p>
    <w:p w:rsidR="00FF7C98" w:rsidRDefault="002525F3">
      <w:pPr>
        <w:pStyle w:val="a3"/>
        <w:divId w:val="731583229"/>
      </w:pPr>
      <w:r>
        <w:t xml:space="preserve">Спикер второй мастерской предлагает проект программы повышения качества образования, который включает подготовительный, практический и обобщающий этапы. Он рассказывает о планируемых результатах на каждом этапе. </w:t>
      </w:r>
    </w:p>
    <w:p w:rsidR="00FF7C98" w:rsidRDefault="002525F3">
      <w:pPr>
        <w:pStyle w:val="a3"/>
        <w:divId w:val="731583229"/>
      </w:pPr>
      <w:r>
        <w:t xml:space="preserve">Спикер третьей мастерской презентует содержание образовательного проекта, который улучшит имидж ОО, разъясняет, как продвигать ОО через сайт и раздел «Объявления» в электронном журнале. Например, участники группы могут сделать вывод, что повысить имидж помогут разделы сайта ОО: «История возникновения ОО», «Портфолио ОО» и «Новости». </w:t>
      </w:r>
    </w:p>
    <w:p w:rsidR="00FF7C98" w:rsidRDefault="002525F3">
      <w:pPr>
        <w:pStyle w:val="a3"/>
        <w:divId w:val="731583229"/>
      </w:pPr>
      <w:r>
        <w:t>Заместитель руководителя ОО обобщает выступления спикеров.</w:t>
      </w:r>
    </w:p>
    <w:p w:rsidR="00FF7C98" w:rsidRDefault="002525F3">
      <w:pPr>
        <w:pStyle w:val="a3"/>
        <w:shd w:val="clear" w:color="auto" w:fill="FFFFFF"/>
        <w:divId w:val="1443381233"/>
        <w:rPr>
          <w:vanish/>
          <w:color w:val="000000"/>
        </w:rPr>
      </w:pPr>
      <w:r>
        <w:rPr>
          <w:b/>
          <w:bCs/>
          <w:vanish/>
          <w:color w:val="000000"/>
        </w:rPr>
        <w:t>Список материалов:</w:t>
      </w:r>
    </w:p>
    <w:p w:rsidR="00FF7C98" w:rsidRDefault="002525F3">
      <w:pPr>
        <w:pStyle w:val="a3"/>
        <w:shd w:val="clear" w:color="auto" w:fill="FFFFFF"/>
        <w:divId w:val="1443381233"/>
        <w:rPr>
          <w:vanish/>
          <w:color w:val="000000"/>
        </w:rPr>
      </w:pPr>
      <w:r>
        <w:rPr>
          <w:vanish/>
          <w:color w:val="000000"/>
        </w:rPr>
        <w:t>Задания для рабочих мастерских</w:t>
      </w:r>
    </w:p>
    <w:p w:rsidR="00FF7C98" w:rsidRDefault="002525F3">
      <w:pPr>
        <w:pStyle w:val="a3"/>
        <w:divId w:val="731583229"/>
      </w:pPr>
      <w:r>
        <w:rPr>
          <w:b/>
          <w:bCs/>
        </w:rPr>
        <w:t>Татьяна Щербакова,</w:t>
      </w:r>
      <w:r>
        <w:br/>
        <w:t>заместитель директора МБОУ «Средняя школа № 1 имени Героя Советского Союза Б.Н. Емельянова» города Щекино Тульской области</w:t>
      </w:r>
    </w:p>
    <w:p w:rsidR="00FF7C98" w:rsidRDefault="002525F3">
      <w:pPr>
        <w:divId w:val="13239727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20.07.2020</w:t>
      </w:r>
    </w:p>
    <w:sectPr w:rsidR="00F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25F3"/>
    <w:rsid w:val="002525F3"/>
    <w:rsid w:val="00DA41C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scenario">
    <w:name w:val="doc-scenario"/>
    <w:basedOn w:val="a"/>
    <w:pPr>
      <w:spacing w:before="360" w:after="600"/>
      <w:ind w:left="90"/>
    </w:pPr>
  </w:style>
  <w:style w:type="paragraph" w:customStyle="1" w:styleId="doc-scenarioitem">
    <w:name w:val="doc-scenario__item"/>
    <w:basedOn w:val="a"/>
    <w:pPr>
      <w:spacing w:before="600" w:after="100" w:afterAutospacing="1"/>
    </w:pPr>
  </w:style>
  <w:style w:type="paragraph" w:customStyle="1" w:styleId="doc-scenarioitem-icon">
    <w:name w:val="doc-scenario__item-icon"/>
    <w:basedOn w:val="a"/>
    <w:pPr>
      <w:spacing w:before="100" w:beforeAutospacing="1" w:after="100" w:afterAutospacing="1" w:line="360" w:lineRule="atLeast"/>
    </w:pPr>
    <w:rPr>
      <w:b/>
      <w:bCs/>
      <w:color w:val="00A855"/>
      <w:sz w:val="21"/>
      <w:szCs w:val="21"/>
    </w:rPr>
  </w:style>
  <w:style w:type="paragraph" w:customStyle="1" w:styleId="doc-scenariotime">
    <w:name w:val="doc-scenario__time"/>
    <w:basedOn w:val="a"/>
    <w:pPr>
      <w:spacing w:before="100" w:beforeAutospacing="1" w:after="100" w:afterAutospacing="1"/>
    </w:pPr>
  </w:style>
  <w:style w:type="paragraph" w:customStyle="1" w:styleId="doc-scenariocharacter">
    <w:name w:val="doc-scenario__character"/>
    <w:basedOn w:val="a"/>
    <w:pPr>
      <w:spacing w:before="100" w:beforeAutospacing="1" w:after="100" w:afterAutospacing="1"/>
    </w:pPr>
    <w:rPr>
      <w:b/>
      <w:bCs/>
      <w:color w:val="00A855"/>
    </w:rPr>
  </w:style>
  <w:style w:type="paragraph" w:customStyle="1" w:styleId="doc-scenarioaction">
    <w:name w:val="doc-scenario__action"/>
    <w:basedOn w:val="a"/>
    <w:pPr>
      <w:spacing w:before="360" w:after="360"/>
    </w:pPr>
  </w:style>
  <w:style w:type="paragraph" w:customStyle="1" w:styleId="doc-scenariocomment">
    <w:name w:val="doc-scenario__comment"/>
    <w:basedOn w:val="a"/>
    <w:pPr>
      <w:spacing w:before="100" w:beforeAutospacing="1" w:after="100" w:afterAutospacing="1"/>
    </w:pPr>
    <w:rPr>
      <w:color w:val="9B9B9B"/>
    </w:rPr>
  </w:style>
  <w:style w:type="paragraph" w:customStyle="1" w:styleId="doc-incut">
    <w:name w:val="doc-incut"/>
    <w:basedOn w:val="a"/>
    <w:pPr>
      <w:pBdr>
        <w:top w:val="single" w:sz="24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before="360" w:after="600"/>
    </w:pPr>
    <w:rPr>
      <w:color w:val="000000"/>
    </w:rPr>
  </w:style>
  <w:style w:type="paragraph" w:customStyle="1" w:styleId="doc-incutswitch">
    <w:name w:val="doc-incut__switch"/>
    <w:basedOn w:val="a"/>
    <w:pPr>
      <w:spacing w:before="100" w:beforeAutospacing="1" w:after="100" w:afterAutospacing="1"/>
    </w:pPr>
    <w:rPr>
      <w:vanish/>
    </w:rPr>
  </w:style>
  <w:style w:type="paragraph" w:customStyle="1" w:styleId="doc-incutbriefly">
    <w:name w:val="doc-incut__briefly"/>
    <w:basedOn w:val="a"/>
    <w:pPr>
      <w:spacing w:before="100" w:beforeAutospacing="1" w:after="100" w:afterAutospacing="1"/>
    </w:pPr>
    <w:rPr>
      <w:vanish/>
    </w:rPr>
  </w:style>
  <w:style w:type="paragraph" w:customStyle="1" w:styleId="doc-incutentirely">
    <w:name w:val="doc-incut__entirely"/>
    <w:basedOn w:val="a"/>
    <w:pPr>
      <w:spacing w:before="100" w:beforeAutospacing="1" w:after="100" w:afterAutospacing="1"/>
    </w:pPr>
  </w:style>
  <w:style w:type="paragraph" w:customStyle="1" w:styleId="doc-incuttypetypical">
    <w:name w:val="doc-incut_type_typical"/>
    <w:basedOn w:val="a"/>
    <w:pPr>
      <w:shd w:val="clear" w:color="auto" w:fill="E3EBF5"/>
      <w:spacing w:before="100" w:beforeAutospacing="1" w:after="100" w:afterAutospacing="1"/>
    </w:pPr>
  </w:style>
  <w:style w:type="paragraph" w:customStyle="1" w:styleId="doc-incuttypegeneric">
    <w:name w:val="doc-incut_type_generic"/>
    <w:basedOn w:val="a"/>
    <w:pPr>
      <w:pBdr>
        <w:top w:val="single" w:sz="24" w:space="0" w:color="00A855"/>
      </w:pBdr>
      <w:shd w:val="clear" w:color="auto" w:fill="E5F6EE"/>
      <w:spacing w:before="100" w:beforeAutospacing="1" w:after="100" w:afterAutospacing="1"/>
    </w:pPr>
  </w:style>
  <w:style w:type="paragraph" w:customStyle="1" w:styleId="doc-time">
    <w:name w:val="doc-time"/>
    <w:basedOn w:val="a"/>
    <w:pPr>
      <w:spacing w:before="100" w:beforeAutospacing="1" w:after="600"/>
    </w:pPr>
  </w:style>
  <w:style w:type="paragraph" w:customStyle="1" w:styleId="doc-incutentirelytitle">
    <w:name w:val="doc-incut__entirely__title"/>
    <w:basedOn w:val="a"/>
    <w:pPr>
      <w:spacing w:before="100" w:beforeAutospacing="1" w:after="100" w:afterAutospacing="1"/>
    </w:pPr>
  </w:style>
  <w:style w:type="paragraph" w:customStyle="1" w:styleId="descrtitle">
    <w:name w:val="descr__title"/>
    <w:basedOn w:val="a"/>
    <w:pPr>
      <w:spacing w:before="100" w:beforeAutospacing="1" w:after="100" w:afterAutospacing="1"/>
    </w:pPr>
  </w:style>
  <w:style w:type="paragraph" w:customStyle="1" w:styleId="descritem">
    <w:name w:val="descr__item"/>
    <w:basedOn w:val="a"/>
    <w:pPr>
      <w:spacing w:before="100" w:beforeAutospacing="1" w:after="100" w:afterAutospacing="1"/>
    </w:pPr>
  </w:style>
  <w:style w:type="paragraph" w:customStyle="1" w:styleId="content3">
    <w:name w:val="conte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incutentirelytitle1">
    <w:name w:val="doc-incut__entirely__title1"/>
    <w:basedOn w:val="a"/>
    <w:pPr>
      <w:spacing w:before="100" w:beforeAutospacing="1" w:after="300"/>
    </w:pPr>
    <w:rPr>
      <w:b/>
      <w:bCs/>
    </w:rPr>
  </w:style>
  <w:style w:type="paragraph" w:customStyle="1" w:styleId="descrtitle1">
    <w:name w:val="descr__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descritem1">
    <w:name w:val="descr__item1"/>
    <w:basedOn w:val="a"/>
    <w:pPr>
      <w:spacing w:before="100" w:beforeAutospacing="1" w:after="60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scenario">
    <w:name w:val="doc-scenario"/>
    <w:basedOn w:val="a"/>
    <w:pPr>
      <w:spacing w:before="360" w:after="600"/>
      <w:ind w:left="90"/>
    </w:pPr>
  </w:style>
  <w:style w:type="paragraph" w:customStyle="1" w:styleId="doc-scenarioitem">
    <w:name w:val="doc-scenario__item"/>
    <w:basedOn w:val="a"/>
    <w:pPr>
      <w:spacing w:before="600" w:after="100" w:afterAutospacing="1"/>
    </w:pPr>
  </w:style>
  <w:style w:type="paragraph" w:customStyle="1" w:styleId="doc-scenarioitem-icon">
    <w:name w:val="doc-scenario__item-icon"/>
    <w:basedOn w:val="a"/>
    <w:pPr>
      <w:spacing w:before="100" w:beforeAutospacing="1" w:after="100" w:afterAutospacing="1" w:line="360" w:lineRule="atLeast"/>
    </w:pPr>
    <w:rPr>
      <w:b/>
      <w:bCs/>
      <w:color w:val="00A855"/>
      <w:sz w:val="21"/>
      <w:szCs w:val="21"/>
    </w:rPr>
  </w:style>
  <w:style w:type="paragraph" w:customStyle="1" w:styleId="doc-scenariotime">
    <w:name w:val="doc-scenario__time"/>
    <w:basedOn w:val="a"/>
    <w:pPr>
      <w:spacing w:before="100" w:beforeAutospacing="1" w:after="100" w:afterAutospacing="1"/>
    </w:pPr>
  </w:style>
  <w:style w:type="paragraph" w:customStyle="1" w:styleId="doc-scenariocharacter">
    <w:name w:val="doc-scenario__character"/>
    <w:basedOn w:val="a"/>
    <w:pPr>
      <w:spacing w:before="100" w:beforeAutospacing="1" w:after="100" w:afterAutospacing="1"/>
    </w:pPr>
    <w:rPr>
      <w:b/>
      <w:bCs/>
      <w:color w:val="00A855"/>
    </w:rPr>
  </w:style>
  <w:style w:type="paragraph" w:customStyle="1" w:styleId="doc-scenarioaction">
    <w:name w:val="doc-scenario__action"/>
    <w:basedOn w:val="a"/>
    <w:pPr>
      <w:spacing w:before="360" w:after="360"/>
    </w:pPr>
  </w:style>
  <w:style w:type="paragraph" w:customStyle="1" w:styleId="doc-scenariocomment">
    <w:name w:val="doc-scenario__comment"/>
    <w:basedOn w:val="a"/>
    <w:pPr>
      <w:spacing w:before="100" w:beforeAutospacing="1" w:after="100" w:afterAutospacing="1"/>
    </w:pPr>
    <w:rPr>
      <w:color w:val="9B9B9B"/>
    </w:rPr>
  </w:style>
  <w:style w:type="paragraph" w:customStyle="1" w:styleId="doc-incut">
    <w:name w:val="doc-incut"/>
    <w:basedOn w:val="a"/>
    <w:pPr>
      <w:pBdr>
        <w:top w:val="single" w:sz="24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before="360" w:after="600"/>
    </w:pPr>
    <w:rPr>
      <w:color w:val="000000"/>
    </w:rPr>
  </w:style>
  <w:style w:type="paragraph" w:customStyle="1" w:styleId="doc-incutswitch">
    <w:name w:val="doc-incut__switch"/>
    <w:basedOn w:val="a"/>
    <w:pPr>
      <w:spacing w:before="100" w:beforeAutospacing="1" w:after="100" w:afterAutospacing="1"/>
    </w:pPr>
    <w:rPr>
      <w:vanish/>
    </w:rPr>
  </w:style>
  <w:style w:type="paragraph" w:customStyle="1" w:styleId="doc-incutbriefly">
    <w:name w:val="doc-incut__briefly"/>
    <w:basedOn w:val="a"/>
    <w:pPr>
      <w:spacing w:before="100" w:beforeAutospacing="1" w:after="100" w:afterAutospacing="1"/>
    </w:pPr>
    <w:rPr>
      <w:vanish/>
    </w:rPr>
  </w:style>
  <w:style w:type="paragraph" w:customStyle="1" w:styleId="doc-incutentirely">
    <w:name w:val="doc-incut__entirely"/>
    <w:basedOn w:val="a"/>
    <w:pPr>
      <w:spacing w:before="100" w:beforeAutospacing="1" w:after="100" w:afterAutospacing="1"/>
    </w:pPr>
  </w:style>
  <w:style w:type="paragraph" w:customStyle="1" w:styleId="doc-incuttypetypical">
    <w:name w:val="doc-incut_type_typical"/>
    <w:basedOn w:val="a"/>
    <w:pPr>
      <w:shd w:val="clear" w:color="auto" w:fill="E3EBF5"/>
      <w:spacing w:before="100" w:beforeAutospacing="1" w:after="100" w:afterAutospacing="1"/>
    </w:pPr>
  </w:style>
  <w:style w:type="paragraph" w:customStyle="1" w:styleId="doc-incuttypegeneric">
    <w:name w:val="doc-incut_type_generic"/>
    <w:basedOn w:val="a"/>
    <w:pPr>
      <w:pBdr>
        <w:top w:val="single" w:sz="24" w:space="0" w:color="00A855"/>
      </w:pBdr>
      <w:shd w:val="clear" w:color="auto" w:fill="E5F6EE"/>
      <w:spacing w:before="100" w:beforeAutospacing="1" w:after="100" w:afterAutospacing="1"/>
    </w:pPr>
  </w:style>
  <w:style w:type="paragraph" w:customStyle="1" w:styleId="doc-time">
    <w:name w:val="doc-time"/>
    <w:basedOn w:val="a"/>
    <w:pPr>
      <w:spacing w:before="100" w:beforeAutospacing="1" w:after="600"/>
    </w:pPr>
  </w:style>
  <w:style w:type="paragraph" w:customStyle="1" w:styleId="doc-incutentirelytitle">
    <w:name w:val="doc-incut__entirely__title"/>
    <w:basedOn w:val="a"/>
    <w:pPr>
      <w:spacing w:before="100" w:beforeAutospacing="1" w:after="100" w:afterAutospacing="1"/>
    </w:pPr>
  </w:style>
  <w:style w:type="paragraph" w:customStyle="1" w:styleId="descrtitle">
    <w:name w:val="descr__title"/>
    <w:basedOn w:val="a"/>
    <w:pPr>
      <w:spacing w:before="100" w:beforeAutospacing="1" w:after="100" w:afterAutospacing="1"/>
    </w:pPr>
  </w:style>
  <w:style w:type="paragraph" w:customStyle="1" w:styleId="descritem">
    <w:name w:val="descr__item"/>
    <w:basedOn w:val="a"/>
    <w:pPr>
      <w:spacing w:before="100" w:beforeAutospacing="1" w:after="100" w:afterAutospacing="1"/>
    </w:pPr>
  </w:style>
  <w:style w:type="paragraph" w:customStyle="1" w:styleId="content3">
    <w:name w:val="conte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incutentirelytitle1">
    <w:name w:val="doc-incut__entirely__title1"/>
    <w:basedOn w:val="a"/>
    <w:pPr>
      <w:spacing w:before="100" w:beforeAutospacing="1" w:after="300"/>
    </w:pPr>
    <w:rPr>
      <w:b/>
      <w:bCs/>
    </w:rPr>
  </w:style>
  <w:style w:type="paragraph" w:customStyle="1" w:styleId="descrtitle1">
    <w:name w:val="descr__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descritem1">
    <w:name w:val="descr__item1"/>
    <w:basedOn w:val="a"/>
    <w:pPr>
      <w:spacing w:before="100" w:beforeAutospacing="1" w:after="60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279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3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2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595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562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47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81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905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109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7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2469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4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2023-04-21T07:17:00Z</dcterms:created>
  <dcterms:modified xsi:type="dcterms:W3CDTF">2023-04-21T07:17:00Z</dcterms:modified>
</cp:coreProperties>
</file>