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A627" w14:textId="0E05F8A5" w:rsidR="002965B6" w:rsidRDefault="002965B6" w:rsidP="002965B6">
      <w:pPr>
        <w:widowControl w:val="0"/>
        <w:rPr>
          <w:b/>
          <w:color w:val="1F497D" w:themeColor="text2"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14:paraId="7E317D78" w14:textId="77777777"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14:paraId="16208186" w14:textId="0D68AA12"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6A5C1E">
        <w:rPr>
          <w:i/>
          <w:color w:val="1F497D" w:themeColor="text2"/>
          <w:sz w:val="28"/>
          <w:szCs w:val="28"/>
        </w:rPr>
        <w:t xml:space="preserve"> в соответствии с ПРП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таблицу.</w:t>
      </w:r>
      <w:r w:rsidR="005D563A">
        <w:rPr>
          <w:i/>
          <w:color w:val="1F497D" w:themeColor="text2"/>
          <w:sz w:val="28"/>
          <w:szCs w:val="28"/>
        </w:rPr>
        <w:t xml:space="preserve"> </w:t>
      </w:r>
      <w:r w:rsidR="006A5C1E">
        <w:rPr>
          <w:i/>
          <w:color w:val="1F497D" w:themeColor="text2"/>
          <w:sz w:val="28"/>
          <w:szCs w:val="28"/>
        </w:rPr>
        <w:t xml:space="preserve">Для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2548DB73" w:rsidR="00321BB6" w:rsidRDefault="003B59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Кондратенко Елена Борисовна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7717903C" w:rsidR="00321BB6" w:rsidRDefault="003B59E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МОУ Детчинская средняя общеобразовательная школа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49FA401F" w:rsidR="00321BB6" w:rsidRDefault="00046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46CC2341" w:rsidR="002965B6" w:rsidRDefault="0004616F" w:rsidP="00046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t>Урок включен в 4 тему планирования «Формулы тригонометрии. Тригонометрические уравнения» и изучается в конце 3 четверти.</w:t>
            </w:r>
            <w:r w:rsidR="0086230E">
              <w:t xml:space="preserve"> На всю тему отведено 22 часа.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2A1FA581" w:rsidR="00321BB6" w:rsidRPr="0004616F" w:rsidRDefault="0004616F" w:rsidP="00046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bookmarkStart w:id="2" w:name="_GoBack"/>
            <w:r>
              <w:rPr>
                <w:color w:val="000000"/>
              </w:rPr>
              <w:t xml:space="preserve">Решение уравнения вида </w:t>
            </w:r>
            <w:r>
              <w:rPr>
                <w:color w:val="000000"/>
                <w:lang w:val="en-US"/>
              </w:rPr>
              <w:t>cos</w:t>
            </w:r>
            <w:r w:rsidR="00CC3AB1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=а</w:t>
            </w:r>
            <w:bookmarkEnd w:id="2"/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5437CF12" w:rsidR="00321BB6" w:rsidRDefault="00046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6CE37151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411A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04616F">
              <w:rPr>
                <w:rFonts w:ascii="Segoe UI Symbol" w:hAnsi="Segoe UI Symbol" w:cs="Segoe UI Symbol"/>
                <w:color w:val="000000"/>
                <w:highlight w:val="yellow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0A3D5DDD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урок-закрепление</w:t>
            </w:r>
          </w:p>
          <w:p w14:paraId="6F468B79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14:paraId="006196E6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систематизации знаний и умений</w:t>
            </w:r>
          </w:p>
          <w:p w14:paraId="3AE6A56F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 развивающего контроля</w:t>
            </w:r>
          </w:p>
          <w:p w14:paraId="6C7F2084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lastRenderedPageBreak/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комбинированный урок</w:t>
            </w:r>
          </w:p>
          <w:p w14:paraId="3D656FCA" w14:textId="513B7EFD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="Segoe UI Symbol"/>
                <w:color w:val="000000"/>
              </w:rPr>
              <w:t xml:space="preserve"> 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2071623C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  <w:r w:rsidR="0086230E">
              <w:rPr>
                <w:b/>
                <w:color w:val="000000"/>
              </w:rPr>
              <w:t xml:space="preserve"> 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38D267AC"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 w:rsidR="0086230E">
              <w:rPr>
                <w:color w:val="000000"/>
              </w:rPr>
              <w:t xml:space="preserve"> </w:t>
            </w:r>
          </w:p>
          <w:p w14:paraId="0D636088" w14:textId="77777777" w:rsidR="004F5835" w:rsidRDefault="00E53ED9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 w:rsidR="004F5835"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387AFD33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6150656B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умение точно, ясно,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644F962E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-способность к эмоциональному восприятию математических объектов, задач, решений, рассуждений;</w:t>
            </w:r>
          </w:p>
          <w:p w14:paraId="5C415A85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77777777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2CD7417C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58F803A5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осуществлять контроль по образцу;</w:t>
            </w:r>
          </w:p>
          <w:p w14:paraId="3DB0A35D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сличать способ действия и его результат;</w:t>
            </w:r>
          </w:p>
          <w:p w14:paraId="3C77F922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выделять и формулировать то, что усвоено и что нужно усвоить, определять качество и уровень усвоения;</w:t>
            </w:r>
          </w:p>
          <w:p w14:paraId="619D58BA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6C61CD6E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 умения осуществлять смысловое чтение;</w:t>
            </w:r>
          </w:p>
          <w:p w14:paraId="7F12EA72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13B9106D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организовывать учебное сотрудничество и совместную  деятельность с учителем и сверстниками.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8A6C" w14:textId="77777777" w:rsidR="00CC3AB1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CC3AB1">
              <w:rPr>
                <w:color w:val="000000"/>
              </w:rPr>
              <w:t xml:space="preserve"> </w:t>
            </w:r>
          </w:p>
          <w:p w14:paraId="5784F346" w14:textId="77777777" w:rsidR="004F5835" w:rsidRDefault="00CC3AB1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В целом: Уметь решать тригонометрические уравнения. Выполнять преобразования тригонометрических выражений (предметные результаты урока: </w:t>
            </w:r>
            <w:r w:rsidR="004F5835"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15BE494F" w14:textId="797FD2D5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владеть базовым понятийным аппаратом по главе «Тригонометрические формулы»; умения работать с математическим текстом (структурирование, извлечение необходимой информации</w:t>
            </w:r>
          </w:p>
          <w:p w14:paraId="5ED24FC3" w14:textId="22314731" w:rsidR="00E53ED9" w:rsidRPr="009D375B" w:rsidRDefault="00E53ED9" w:rsidP="00952E4B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color w:val="000000"/>
              </w:rPr>
            </w:pP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BDEA" w14:textId="77777777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14:paraId="5CBE9958" w14:textId="6226C3D7" w:rsidR="00CC3AB1" w:rsidRDefault="00CC3A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Уравнение, </w:t>
            </w:r>
            <w:r w:rsidR="008C7F84">
              <w:rPr>
                <w:color w:val="000000"/>
              </w:rPr>
              <w:t xml:space="preserve">тригонометрическое уравнение, </w:t>
            </w:r>
            <w:r>
              <w:rPr>
                <w:color w:val="000000"/>
              </w:rPr>
              <w:t>корень уравнения, область определения уравнения, множество решений уравнения, арккосинус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0CCF" w14:textId="47D04827"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lastRenderedPageBreak/>
              <w:t>Краткое описание</w:t>
            </w:r>
            <w:r>
              <w:rPr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CC3AB1">
              <w:rPr>
                <w:color w:val="000000"/>
              </w:rPr>
              <w:t>:</w:t>
            </w:r>
          </w:p>
          <w:p w14:paraId="3FCB6B0D" w14:textId="33921CC3" w:rsidR="00952E4B" w:rsidRDefault="00952E4B" w:rsidP="00952E4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 алгебры и начала математического анализа в 10 классе по теме Решение уравнения вида </w:t>
            </w:r>
            <w:r>
              <w:rPr>
                <w:color w:val="000000"/>
                <w:lang w:val="en-US"/>
              </w:rPr>
              <w:t>cos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=а</w:t>
            </w:r>
            <w:r w:rsidRPr="00952E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является первым уроком, связанным с решением тригонометрических уравнений, при этом уроку предшествовали уроки, на которых учащиеся знакомились с основными тригонометрическими формулами, учились преобразовывать тригонометрические выражения, изучали понятие тригонометрической окружности. </w:t>
            </w:r>
          </w:p>
          <w:p w14:paraId="2F54E03C" w14:textId="139E8440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На уроке используются приемы : Найдите лишнее, найдите ошибку, поставьте в соответствие (работа в парах), «продвинутая лекция» (работа с теоретическим материалом), комментированное решение уравнений, самостоятельная работа учащихся, составление кластера.</w:t>
            </w:r>
          </w:p>
          <w:p w14:paraId="662B1BB0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Формы организации работы обучающихся на уроке: индивидуальная, фронтальная, парная, групповая.</w:t>
            </w:r>
          </w:p>
          <w:p w14:paraId="1ED20A21" w14:textId="77777777" w:rsidR="004F5835" w:rsidRDefault="004F5835" w:rsidP="004F583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Методы обучения: частично-поисковый (эвристический), работа по опорным схемам, работа по обобщающей схеме,  системные обобщения, самопроверка, взаимопроверка.</w:t>
            </w:r>
          </w:p>
          <w:p w14:paraId="3CCDF5FC" w14:textId="77777777" w:rsidR="00952E4B" w:rsidRDefault="00952E4B" w:rsidP="00952E4B">
            <w:pPr>
              <w:widowControl w:val="0"/>
              <w:jc w:val="both"/>
              <w:rPr>
                <w:color w:val="000000"/>
              </w:rPr>
            </w:pPr>
          </w:p>
          <w:p w14:paraId="4217CE5E" w14:textId="79D6B440" w:rsidR="00952E4B" w:rsidRPr="00952E4B" w:rsidRDefault="00952E4B" w:rsidP="00952E4B">
            <w:pPr>
              <w:widowControl w:val="0"/>
              <w:jc w:val="both"/>
              <w:rPr>
                <w:color w:val="000000"/>
              </w:rPr>
            </w:pPr>
            <w:r w:rsidRPr="00952E4B">
              <w:rPr>
                <w:color w:val="000000"/>
              </w:rPr>
              <w:t>Основная литература:</w:t>
            </w:r>
          </w:p>
          <w:p w14:paraId="2654CE9B" w14:textId="77777777" w:rsidR="00952E4B" w:rsidRPr="00952E4B" w:rsidRDefault="00952E4B" w:rsidP="00952E4B">
            <w:pPr>
              <w:widowControl w:val="0"/>
              <w:jc w:val="both"/>
              <w:rPr>
                <w:color w:val="000000"/>
              </w:rPr>
            </w:pPr>
            <w:r w:rsidRPr="00952E4B">
              <w:rPr>
                <w:color w:val="000000"/>
              </w:rPr>
              <w:t>Колягин Ю. М., Ткачёва М. В., Фёдорова Н. Е., Шабунин М. И. Алгебра и начала математического анализа. 11 класс: учеб. для общеобразоват. учреждений: базовый и профил. уровни. Под ред. А.Б. Жижченко. – 2-е изд. – М.: Просвещение, 2010. – 336 с.: ил. – ISBN 978-5-09-022250-1, сс.310-314.</w:t>
            </w:r>
          </w:p>
          <w:p w14:paraId="36F45AF2" w14:textId="77777777" w:rsidR="00952E4B" w:rsidRPr="00952E4B" w:rsidRDefault="00952E4B" w:rsidP="00952E4B">
            <w:pPr>
              <w:widowControl w:val="0"/>
              <w:jc w:val="both"/>
              <w:rPr>
                <w:color w:val="000000"/>
              </w:rPr>
            </w:pPr>
            <w:r w:rsidRPr="00952E4B">
              <w:rPr>
                <w:color w:val="000000"/>
              </w:rPr>
              <w:t>Открытые электронные ресурсы:</w:t>
            </w:r>
          </w:p>
          <w:p w14:paraId="5751C8DC" w14:textId="77777777" w:rsidR="00952E4B" w:rsidRPr="00952E4B" w:rsidRDefault="00952E4B" w:rsidP="00952E4B">
            <w:pPr>
              <w:widowControl w:val="0"/>
              <w:jc w:val="both"/>
              <w:rPr>
                <w:color w:val="000000"/>
              </w:rPr>
            </w:pPr>
            <w:r w:rsidRPr="00952E4B">
              <w:rPr>
                <w:color w:val="000000"/>
              </w:rPr>
              <w:t>2. Решу ЕГЭ образовательный портал для подготовки к экзаменам </w:t>
            </w:r>
            <w:hyperlink r:id="rId10" w:history="1">
              <w:r w:rsidRPr="00952E4B">
                <w:rPr>
                  <w:color w:val="000000"/>
                </w:rPr>
                <w:t>https://ege.sdamgia.ru/</w:t>
              </w:r>
            </w:hyperlink>
          </w:p>
          <w:p w14:paraId="41CBE374" w14:textId="08FDB421" w:rsidR="00CC3AB1" w:rsidRPr="002E1314" w:rsidRDefault="00CC3AB1" w:rsidP="003609CD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F6636">
        <w:tc>
          <w:tcPr>
            <w:tcW w:w="14560" w:type="dxa"/>
          </w:tcPr>
          <w:p w14:paraId="2EE2BBE0" w14:textId="69A1DC78"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14:paraId="49800D96" w14:textId="77777777" w:rsidTr="00530B9B">
        <w:tc>
          <w:tcPr>
            <w:tcW w:w="14560" w:type="dxa"/>
          </w:tcPr>
          <w:p w14:paraId="5AE976D1" w14:textId="64ED5364"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>Укажите</w:t>
            </w:r>
            <w:r w:rsidRPr="0015478E">
              <w:rPr>
                <w:i/>
              </w:rPr>
              <w:t xml:space="preserve"> </w:t>
            </w:r>
            <w:r>
              <w:rPr>
                <w:i/>
              </w:rPr>
              <w:t xml:space="preserve">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24259D34" w14:textId="5F7C8977" w:rsidR="008E12EB" w:rsidRDefault="008A6471" w:rsidP="009D375B">
            <w:pPr>
              <w:widowControl w:val="0"/>
              <w:rPr>
                <w:i/>
              </w:rPr>
            </w:pPr>
            <w:r w:rsidRPr="00BF43D7">
              <w:rPr>
                <w:sz w:val="22"/>
                <w:szCs w:val="22"/>
              </w:rPr>
              <w:t xml:space="preserve">Для создания условий для возникновения у ученика внутренней потребности включения в учебный процесс </w:t>
            </w:r>
            <w:r>
              <w:rPr>
                <w:sz w:val="22"/>
                <w:szCs w:val="22"/>
              </w:rPr>
              <w:t>предлагается работа</w:t>
            </w:r>
            <w:r w:rsidRPr="00BF43D7">
              <w:rPr>
                <w:sz w:val="22"/>
                <w:szCs w:val="22"/>
              </w:rPr>
              <w:t xml:space="preserve"> с текстом «Тригонометрия в нашей жизни»</w:t>
            </w:r>
          </w:p>
          <w:p w14:paraId="4E3D2FB5" w14:textId="07DC5A71" w:rsidR="008A6471" w:rsidRPr="00BF43D7" w:rsidRDefault="008A6471" w:rsidP="008A6471">
            <w:pPr>
              <w:pStyle w:val="af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F43D7">
              <w:rPr>
                <w:sz w:val="22"/>
                <w:szCs w:val="22"/>
              </w:rPr>
              <w:t xml:space="preserve">Учащиеся работают в парах по отработке читательской грамотности и смыслового чтения предложенного текста. Результат их работы – ответы на </w:t>
            </w:r>
            <w:r>
              <w:rPr>
                <w:sz w:val="22"/>
                <w:szCs w:val="22"/>
              </w:rPr>
              <w:t>вопросы теста</w:t>
            </w:r>
            <w:r w:rsidRPr="00BF43D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Затем проверяют работу по предложенному ключу и</w:t>
            </w:r>
            <w:r w:rsidRPr="00BF43D7">
              <w:rPr>
                <w:sz w:val="22"/>
                <w:szCs w:val="22"/>
              </w:rPr>
              <w:t xml:space="preserve"> оценивают свою работу по </w:t>
            </w:r>
            <w:r>
              <w:rPr>
                <w:sz w:val="22"/>
                <w:szCs w:val="22"/>
              </w:rPr>
              <w:t>заданным критериям</w:t>
            </w:r>
            <w:r w:rsidRPr="00BF43D7">
              <w:rPr>
                <w:sz w:val="22"/>
                <w:szCs w:val="22"/>
              </w:rPr>
              <w:t>. Излагают свои мысли по тексту, какие способы смыслового чтения использовали, а также нужно ли им дальнейшее изучение тригонометрии.</w:t>
            </w:r>
          </w:p>
          <w:p w14:paraId="3206245F" w14:textId="77777777" w:rsidR="008E12EB" w:rsidRDefault="008E12EB" w:rsidP="009D375B">
            <w:pPr>
              <w:widowControl w:val="0"/>
              <w:rPr>
                <w:i/>
              </w:rPr>
            </w:pPr>
          </w:p>
          <w:p w14:paraId="314D36CC" w14:textId="77777777" w:rsidR="008C7F84" w:rsidRPr="009D375B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7A3C02AD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6B3FAD7E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30AE2076" w14:textId="7E90E20D" w:rsidR="008C7F84" w:rsidRDefault="008C7F84" w:rsidP="009D375B">
            <w:pPr>
              <w:widowControl w:val="0"/>
              <w:rPr>
                <w:i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Метапредметные: умения осуществлять смысловое чтение;</w:t>
            </w:r>
          </w:p>
          <w:p w14:paraId="23202171" w14:textId="77777777" w:rsidR="008C7F84" w:rsidRDefault="008C7F84" w:rsidP="009D375B">
            <w:pPr>
              <w:widowControl w:val="0"/>
              <w:rPr>
                <w:i/>
              </w:rPr>
            </w:pPr>
          </w:p>
          <w:p w14:paraId="6F4FB9C6" w14:textId="6BAB4291" w:rsidR="008C7F84" w:rsidRDefault="008C7F84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14:paraId="3DF34E0E" w14:textId="77777777" w:rsidTr="00232C9D">
        <w:trPr>
          <w:trHeight w:val="862"/>
        </w:trPr>
        <w:tc>
          <w:tcPr>
            <w:tcW w:w="14560" w:type="dxa"/>
          </w:tcPr>
          <w:p w14:paraId="0D5463D0" w14:textId="7FA505B5"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F15342" w:rsidRPr="003C62D1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14:paraId="73D7EEDB" w14:textId="3ACAB28A"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64B4F6A8" w14:textId="48E235B5" w:rsidR="00470F13" w:rsidRDefault="008A6471" w:rsidP="008A6471">
            <w:pPr>
              <w:jc w:val="both"/>
              <w:rPr>
                <w:rStyle w:val="aff3"/>
                <w:rFonts w:eastAsia="Arial"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>
              <w:t xml:space="preserve">На доске выписаны </w:t>
            </w:r>
            <w:r w:rsidR="00470F13">
              <w:t xml:space="preserve">9 </w:t>
            </w:r>
            <w:r>
              <w:t>уравнени</w:t>
            </w:r>
            <w:r w:rsidR="00470F13">
              <w:t>й</w:t>
            </w:r>
            <w:r>
              <w:t xml:space="preserve"> (примечание: учащиеся </w:t>
            </w:r>
            <w:r w:rsidRPr="00BF43D7">
              <w:rPr>
                <w:shd w:val="clear" w:color="auto" w:fill="FFFFFF"/>
              </w:rPr>
              <w:t xml:space="preserve"> уже умеют решать при а=0;1;-1</w:t>
            </w:r>
            <w:r w:rsidR="00470F13">
              <w:rPr>
                <w:shd w:val="clear" w:color="auto" w:fill="FFFFFF"/>
              </w:rPr>
              <w:t>,. Нумерация сначала по вертикали )</w:t>
            </w:r>
            <w:r w:rsidRPr="00BF43D7">
              <w:rPr>
                <w:shd w:val="clear" w:color="auto" w:fill="FFFFFF"/>
              </w:rPr>
              <w:t>.</w:t>
            </w:r>
            <w:r w:rsidRPr="00BF43D7">
              <w:t xml:space="preserve"> </w:t>
            </w:r>
            <w:r w:rsidRPr="00BF43D7">
              <w:rPr>
                <w:rStyle w:val="aff3"/>
                <w:rFonts w:eastAsia="Arial"/>
                <w:i w:val="0"/>
                <w:iCs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0964BB6D" w14:textId="0D676493" w:rsidR="008A6471" w:rsidRPr="00BF43D7" w:rsidRDefault="008A6471" w:rsidP="008A6471">
            <w:pPr>
              <w:jc w:val="both"/>
              <w:rPr>
                <w:b/>
                <w:bCs/>
                <w:i/>
                <w:iCs/>
                <w:position w:val="-10"/>
              </w:rPr>
            </w:pPr>
            <w:r w:rsidRPr="00BF43D7">
              <w:rPr>
                <w:b/>
                <w:bCs/>
                <w:i/>
                <w:iCs/>
                <w:position w:val="-10"/>
              </w:rPr>
              <w:object w:dxaOrig="180" w:dyaOrig="340" w14:anchorId="48241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11" o:title=""/>
                </v:shape>
                <o:OLEObject Type="Embed" ProgID="Equation.3" ShapeID="_x0000_i1025" DrawAspect="Content" ObjectID="_1743506533" r:id="rId12"/>
              </w:object>
            </w:r>
            <w:r w:rsidRPr="00BF43D7">
              <w:rPr>
                <w:b/>
                <w:bCs/>
                <w:i/>
                <w:iCs/>
                <w:position w:val="-78"/>
              </w:rPr>
              <w:object w:dxaOrig="1120" w:dyaOrig="1680" w14:anchorId="2AD40B3B">
                <v:shape id="_x0000_i1026" type="#_x0000_t75" style="width:56.25pt;height:84pt" o:ole="">
                  <v:imagedata r:id="rId13" o:title=""/>
                </v:shape>
                <o:OLEObject Type="Embed" ProgID="Equation.3" ShapeID="_x0000_i1026" DrawAspect="Content" ObjectID="_1743506534" r:id="rId14"/>
              </w:object>
            </w:r>
            <w:r w:rsidRPr="00BF43D7">
              <w:rPr>
                <w:shd w:val="clear" w:color="auto" w:fill="FFFFFF"/>
              </w:rPr>
              <w:t xml:space="preserve">          </w:t>
            </w:r>
            <w:r w:rsidRPr="00BF43D7">
              <w:rPr>
                <w:b/>
                <w:bCs/>
                <w:i/>
                <w:iCs/>
                <w:position w:val="-84"/>
              </w:rPr>
              <w:object w:dxaOrig="1640" w:dyaOrig="1820" w14:anchorId="23BF9FDE">
                <v:shape id="_x0000_i1027" type="#_x0000_t75" style="width:80.25pt;height:89.25pt" o:ole="">
                  <v:imagedata r:id="rId15" o:title=""/>
                </v:shape>
                <o:OLEObject Type="Embed" ProgID="Equation.DSMT4" ShapeID="_x0000_i1027" DrawAspect="Content" ObjectID="_1743506535" r:id="rId16"/>
              </w:object>
            </w:r>
          </w:p>
          <w:p w14:paraId="78770BC7" w14:textId="77777777" w:rsidR="008A6471" w:rsidRPr="00BF43D7" w:rsidRDefault="008A6471" w:rsidP="008A6471">
            <w:pPr>
              <w:jc w:val="both"/>
              <w:rPr>
                <w:shd w:val="clear" w:color="auto" w:fill="FFFFFF"/>
              </w:rPr>
            </w:pPr>
          </w:p>
          <w:p w14:paraId="0A0BC091" w14:textId="42BDD59F" w:rsidR="008A6471" w:rsidRPr="00BF43D7" w:rsidRDefault="00470F13" w:rsidP="008A6471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8A6471" w:rsidRPr="00BF43D7">
              <w:rPr>
                <w:bCs/>
              </w:rPr>
              <w:t>опросы</w:t>
            </w:r>
            <w:r>
              <w:rPr>
                <w:bCs/>
              </w:rPr>
              <w:t xml:space="preserve"> для обсуждения</w:t>
            </w:r>
            <w:r w:rsidR="008A6471" w:rsidRPr="00BF43D7">
              <w:rPr>
                <w:bCs/>
              </w:rPr>
              <w:t>:</w:t>
            </w:r>
          </w:p>
          <w:p w14:paraId="20D52E92" w14:textId="47021ADB" w:rsidR="005543F9" w:rsidRPr="0061266B" w:rsidRDefault="005543F9" w:rsidP="008A6471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61266B">
              <w:rPr>
                <w:bCs/>
              </w:rPr>
              <w:t>Что написано на доске? Что такое уравнение? Что значит решить уравнение? Что такое область определения уравнения? Что такое корень уравнения?</w:t>
            </w:r>
          </w:p>
          <w:p w14:paraId="044A32E2" w14:textId="36CD2D6F" w:rsidR="005543F9" w:rsidRPr="0061266B" w:rsidRDefault="005543F9" w:rsidP="008A6471">
            <w:pPr>
              <w:numPr>
                <w:ilvl w:val="0"/>
                <w:numId w:val="23"/>
              </w:numPr>
              <w:jc w:val="both"/>
              <w:rPr>
                <w:bCs/>
              </w:rPr>
            </w:pPr>
            <w:r w:rsidRPr="0061266B">
              <w:rPr>
                <w:bCs/>
              </w:rPr>
              <w:t>Что общего в этих уравнениях?</w:t>
            </w:r>
          </w:p>
          <w:p w14:paraId="7FE7241C" w14:textId="0D9ED16E" w:rsidR="008A6471" w:rsidRPr="00BF43D7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BF43D7">
              <w:rPr>
                <w:bCs/>
              </w:rPr>
              <w:t xml:space="preserve">Здесь есть уравнения, которые вы </w:t>
            </w:r>
            <w:r w:rsidR="005543F9">
              <w:rPr>
                <w:bCs/>
              </w:rPr>
              <w:t>можете</w:t>
            </w:r>
            <w:r w:rsidRPr="00BF43D7">
              <w:rPr>
                <w:bCs/>
              </w:rPr>
              <w:t xml:space="preserve"> реш</w:t>
            </w:r>
            <w:r w:rsidR="005543F9">
              <w:rPr>
                <w:bCs/>
              </w:rPr>
              <w:t>и</w:t>
            </w:r>
            <w:r w:rsidRPr="00BF43D7">
              <w:rPr>
                <w:bCs/>
              </w:rPr>
              <w:t>ть?</w:t>
            </w:r>
          </w:p>
          <w:p w14:paraId="6161312B" w14:textId="77777777" w:rsidR="008A6471" w:rsidRPr="00BF43D7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BF43D7">
              <w:rPr>
                <w:bCs/>
              </w:rPr>
              <w:t>Здесь есть уравнения, которые не имеют решения?</w:t>
            </w:r>
          </w:p>
          <w:p w14:paraId="68A82725" w14:textId="77777777" w:rsidR="008A6471" w:rsidRPr="00BF43D7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BF43D7">
              <w:rPr>
                <w:bCs/>
              </w:rPr>
              <w:t>Здесь есть уравнения, которые имеют решения?</w:t>
            </w:r>
          </w:p>
          <w:p w14:paraId="15F29F32" w14:textId="77777777" w:rsidR="008A6471" w:rsidRPr="00BF43D7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BF43D7">
              <w:rPr>
                <w:bCs/>
              </w:rPr>
              <w:t>Здесь есть уравнения, которым требуются тождественные преобразования?</w:t>
            </w:r>
            <w:r w:rsidRPr="00BF43D7">
              <w:rPr>
                <w:b/>
                <w:bCs/>
              </w:rPr>
              <w:t xml:space="preserve">    </w:t>
            </w:r>
          </w:p>
          <w:p w14:paraId="17D1F218" w14:textId="77777777" w:rsidR="008A6471" w:rsidRPr="00BF43D7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BF43D7">
              <w:rPr>
                <w:bCs/>
              </w:rPr>
              <w:t xml:space="preserve">Здесь есть уравнения, корни которых можно найти с помощью </w:t>
            </w:r>
            <w:r w:rsidRPr="00BF43D7">
              <w:rPr>
                <w:shd w:val="clear" w:color="auto" w:fill="FFFFFF"/>
              </w:rPr>
              <w:t xml:space="preserve"> макета «Числовая окружность»?</w:t>
            </w:r>
          </w:p>
          <w:p w14:paraId="0EBE02AB" w14:textId="4EA5A227" w:rsidR="005543F9" w:rsidRPr="005543F9" w:rsidRDefault="008A6471" w:rsidP="008A6471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 w:rsidRPr="005543F9">
              <w:rPr>
                <w:bCs/>
              </w:rPr>
              <w:t xml:space="preserve">Здесь есть уравнение, решение которого вызывает у вас </w:t>
            </w:r>
            <w:r w:rsidR="005543F9" w:rsidRPr="005543F9">
              <w:rPr>
                <w:bCs/>
              </w:rPr>
              <w:t>затруднение</w:t>
            </w:r>
            <w:r w:rsidRPr="005543F9">
              <w:rPr>
                <w:bCs/>
              </w:rPr>
              <w:t>?</w:t>
            </w:r>
            <w:r w:rsidR="005543F9" w:rsidRPr="005543F9">
              <w:rPr>
                <w:bCs/>
              </w:rPr>
              <w:t xml:space="preserve">. </w:t>
            </w:r>
          </w:p>
          <w:p w14:paraId="204CA55C" w14:textId="5890BC45" w:rsidR="008A6471" w:rsidRPr="00BF43D7" w:rsidRDefault="00470F13" w:rsidP="008A64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ходе обсуждения выбирают и предлагают решение</w:t>
            </w:r>
            <w:r w:rsidR="0061266B">
              <w:rPr>
                <w:b/>
                <w:bCs/>
              </w:rPr>
              <w:t xml:space="preserve"> отдельных примеров, фиксируют затруднение в решении некоторых из них</w:t>
            </w:r>
          </w:p>
          <w:p w14:paraId="2DA30AB7" w14:textId="77777777" w:rsidR="00470F13" w:rsidRDefault="00470F13" w:rsidP="00470F13">
            <w:pPr>
              <w:jc w:val="both"/>
              <w:rPr>
                <w:bCs/>
              </w:rPr>
            </w:pPr>
          </w:p>
          <w:p w14:paraId="173CFF24" w14:textId="77777777" w:rsidR="008E12EB" w:rsidRDefault="00470F13" w:rsidP="0061266B">
            <w:pPr>
              <w:jc w:val="both"/>
            </w:pPr>
            <w:r w:rsidRPr="00BF43D7">
              <w:rPr>
                <w:bCs/>
              </w:rPr>
              <w:t>Ученики</w:t>
            </w:r>
            <w:r w:rsidRPr="00BF43D7">
              <w:t xml:space="preserve"> обсуждают </w:t>
            </w:r>
            <w:r w:rsidR="005543F9">
              <w:t>ответы на вопросы</w:t>
            </w:r>
            <w:r w:rsidRPr="00BF43D7">
              <w:t xml:space="preserve"> и определяют </w:t>
            </w:r>
            <w:r w:rsidR="005543F9">
              <w:t xml:space="preserve">тему, </w:t>
            </w:r>
            <w:r w:rsidRPr="00BF43D7">
              <w:t xml:space="preserve">цель и задачи урока, определяют, на какие вопросы необходимо получить ответы, в чём имеется затруднение. </w:t>
            </w:r>
          </w:p>
          <w:p w14:paraId="1A14C9A5" w14:textId="77777777" w:rsidR="008C7F84" w:rsidRDefault="008C7F84" w:rsidP="0061266B">
            <w:pPr>
              <w:jc w:val="both"/>
            </w:pPr>
          </w:p>
          <w:p w14:paraId="38C027E4" w14:textId="77777777" w:rsidR="008C7F84" w:rsidRPr="009D375B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35C3BA56" w14:textId="5E2CEAE1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умение точно, ясно,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30D035E8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-способность к эмоциональному восприятию математических объектов, задач, решений, рассуждений;</w:t>
            </w:r>
          </w:p>
          <w:p w14:paraId="059C079B" w14:textId="77777777" w:rsidR="008C7F84" w:rsidRPr="009D375B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4DDC6FF1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0E56A79A" w14:textId="2F8301D0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lastRenderedPageBreak/>
              <w:t>- умения выделять и формулировать то, что усвоено и что нужно усвоить, определять качество и уровень усвоения;</w:t>
            </w:r>
          </w:p>
          <w:p w14:paraId="75E7656D" w14:textId="6FBADD1A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0433F29D" w14:textId="77777777" w:rsidR="008C7F84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3530BB7F" w14:textId="702E4089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частные случаи тригонометрические уравнения типа cosx = a</w:t>
            </w:r>
          </w:p>
          <w:p w14:paraId="62F1168E" w14:textId="0EEEC224" w:rsidR="008C7F84" w:rsidRDefault="008C7F84" w:rsidP="00F74F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14:paraId="3441E997" w14:textId="77777777" w:rsidTr="00A873AB">
        <w:tc>
          <w:tcPr>
            <w:tcW w:w="14560" w:type="dxa"/>
          </w:tcPr>
          <w:p w14:paraId="2DB2C5DC" w14:textId="7F3872A2"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  <w:r w:rsidR="0015478E" w:rsidRPr="0015478E">
              <w:rPr>
                <w:i/>
              </w:rPr>
              <w:t xml:space="preserve"> </w:t>
            </w:r>
          </w:p>
          <w:p w14:paraId="0BEA3D64" w14:textId="187351B0" w:rsidR="0015478E" w:rsidRDefault="0015478E">
            <w:pPr>
              <w:widowControl w:val="0"/>
            </w:pPr>
          </w:p>
        </w:tc>
      </w:tr>
      <w:tr w:rsidR="008E12EB" w14:paraId="0D88CFEC" w14:textId="77777777" w:rsidTr="00A873AB">
        <w:tc>
          <w:tcPr>
            <w:tcW w:w="14560" w:type="dxa"/>
          </w:tcPr>
          <w:p w14:paraId="26E98866" w14:textId="22667835" w:rsidR="008E12EB" w:rsidRDefault="005543F9" w:rsidP="00306B89">
            <w:pPr>
              <w:widowControl w:val="0"/>
              <w:rPr>
                <w:i/>
              </w:rPr>
            </w:pPr>
            <w:r>
              <w:t xml:space="preserve">Научиться решать уравнения вида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cosx = a при любом а, понять, при каких а корни есть, при каких а корней нет, какие значения может принимать х, существует ли какая-то общая формула для нахождения корней</w:t>
            </w:r>
          </w:p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703771CB" w:rsidR="008E12EB" w:rsidRDefault="0082639C" w:rsidP="00EB32F7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Учитель предупреждает: каждый ученик на полях в тетради  (Поле достижений) должен фиксировать уровень своих достижений на </w:t>
            </w:r>
            <w:r w:rsidRPr="0082639C">
              <w:rPr>
                <w:i/>
                <w:u w:val="single"/>
              </w:rPr>
              <w:t>каждом этапе</w:t>
            </w:r>
            <w:r>
              <w:rPr>
                <w:i/>
              </w:rPr>
              <w:t xml:space="preserve"> («+</w:t>
            </w:r>
            <w:r w:rsidR="00EB32F7">
              <w:rPr>
                <w:i/>
              </w:rPr>
              <w:t xml:space="preserve"> или 1 балл</w:t>
            </w:r>
            <w:r>
              <w:rPr>
                <w:i/>
              </w:rPr>
              <w:t>»  все сделал верно, «+-</w:t>
            </w:r>
            <w:r w:rsidR="00EB32F7">
              <w:rPr>
                <w:i/>
              </w:rPr>
              <w:t xml:space="preserve"> или 0,5 балла</w:t>
            </w:r>
            <w:r>
              <w:rPr>
                <w:i/>
              </w:rPr>
              <w:t xml:space="preserve">« частично верно, требуется корректировка, </w:t>
            </w:r>
            <w:r w:rsidR="00EB32F7">
              <w:rPr>
                <w:i/>
              </w:rPr>
              <w:t>«- или 0 баллов) -</w:t>
            </w:r>
            <w:r>
              <w:rPr>
                <w:i/>
              </w:rPr>
              <w:t xml:space="preserve"> допущена ошибка</w:t>
            </w:r>
            <w:r w:rsidR="00EB32F7">
              <w:rPr>
                <w:i/>
              </w:rPr>
              <w:t>, плохо справился, не понял</w:t>
            </w: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14:paraId="2E8BBD09" w14:textId="77777777" w:rsidTr="0019093D">
        <w:tc>
          <w:tcPr>
            <w:tcW w:w="14560" w:type="dxa"/>
          </w:tcPr>
          <w:p w14:paraId="11D7E091" w14:textId="32B83A2C"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F15342">
              <w:rPr>
                <w:i/>
                <w:sz w:val="24"/>
                <w:szCs w:val="24"/>
              </w:rPr>
              <w:t xml:space="preserve"> </w:t>
            </w:r>
          </w:p>
          <w:p w14:paraId="2CAAC672" w14:textId="77777777"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5F581A13" w14:textId="0E17520B" w:rsidR="00B961C9" w:rsidRDefault="00B961C9" w:rsidP="00F15342">
            <w:pPr>
              <w:pStyle w:val="aff"/>
              <w:rPr>
                <w:rStyle w:val="c0"/>
                <w:rFonts w:eastAsia="Arial"/>
                <w:sz w:val="22"/>
                <w:szCs w:val="22"/>
              </w:rPr>
            </w:pPr>
            <w:r>
              <w:rPr>
                <w:rStyle w:val="c0"/>
                <w:rFonts w:eastAsia="Arial"/>
                <w:sz w:val="22"/>
                <w:szCs w:val="22"/>
              </w:rPr>
              <w:t>Самостоятельная р</w:t>
            </w:r>
            <w:r w:rsidRPr="00B961C9">
              <w:rPr>
                <w:rStyle w:val="c0"/>
                <w:rFonts w:eastAsia="Arial"/>
                <w:sz w:val="22"/>
                <w:szCs w:val="22"/>
              </w:rPr>
              <w:t xml:space="preserve">абота с учебником: разбор решения </w:t>
            </w:r>
            <w:r>
              <w:rPr>
                <w:rStyle w:val="c0"/>
                <w:rFonts w:eastAsia="Arial"/>
                <w:sz w:val="22"/>
                <w:szCs w:val="22"/>
              </w:rPr>
              <w:t>5</w:t>
            </w:r>
            <w:r w:rsidRPr="00B961C9">
              <w:rPr>
                <w:rStyle w:val="c0"/>
                <w:rFonts w:eastAsia="Arial"/>
                <w:sz w:val="22"/>
                <w:szCs w:val="22"/>
              </w:rPr>
              <w:t xml:space="preserve"> уравнени</w:t>
            </w:r>
            <w:r>
              <w:rPr>
                <w:rStyle w:val="c0"/>
                <w:rFonts w:eastAsia="Arial"/>
                <w:sz w:val="22"/>
                <w:szCs w:val="22"/>
              </w:rPr>
              <w:t>я, чтение с пометками, краткая запись решения уравнения в тетради.</w:t>
            </w:r>
          </w:p>
          <w:p w14:paraId="4CC8B654" w14:textId="0E783989" w:rsidR="008E12EB" w:rsidRPr="00B961C9" w:rsidRDefault="00B961C9" w:rsidP="00F15342">
            <w:pPr>
              <w:pStyle w:val="aff"/>
              <w:rPr>
                <w:rStyle w:val="c0"/>
                <w:rFonts w:eastAsia="Arial"/>
                <w:sz w:val="22"/>
                <w:szCs w:val="22"/>
              </w:rPr>
            </w:pPr>
            <w:r>
              <w:rPr>
                <w:rStyle w:val="c0"/>
                <w:rFonts w:eastAsia="Arial"/>
                <w:sz w:val="22"/>
                <w:szCs w:val="22"/>
              </w:rPr>
              <w:t>Фронтально: Обсуждение возникших вопросов, что уже было знакомо, что узнали нового.  Обсуждение конспектов, дополнения, коррекция.</w:t>
            </w:r>
            <w:r w:rsidRPr="00B961C9">
              <w:rPr>
                <w:rStyle w:val="c0"/>
                <w:rFonts w:eastAsia="Arial"/>
                <w:sz w:val="22"/>
                <w:szCs w:val="22"/>
              </w:rPr>
              <w:t xml:space="preserve"> </w:t>
            </w:r>
          </w:p>
          <w:p w14:paraId="35CFE843" w14:textId="50F98003" w:rsidR="008E12EB" w:rsidRPr="001E2115" w:rsidRDefault="00D958D6" w:rsidP="00F15342">
            <w:pPr>
              <w:pStyle w:val="aff"/>
              <w:rPr>
                <w:rStyle w:val="c0"/>
                <w:rFonts w:eastAsia="Arial"/>
                <w:sz w:val="22"/>
                <w:szCs w:val="22"/>
              </w:rPr>
            </w:pPr>
            <w:r w:rsidRPr="001E2115">
              <w:rPr>
                <w:rStyle w:val="c0"/>
                <w:rFonts w:eastAsia="Arial"/>
                <w:sz w:val="22"/>
                <w:szCs w:val="22"/>
              </w:rPr>
              <w:t>Разбор 8 уравнени</w:t>
            </w:r>
            <w:r w:rsidR="001E2115">
              <w:rPr>
                <w:rStyle w:val="c0"/>
                <w:rFonts w:eastAsia="Arial"/>
                <w:sz w:val="22"/>
                <w:szCs w:val="22"/>
              </w:rPr>
              <w:t>я</w:t>
            </w:r>
            <w:r w:rsidRPr="001E2115">
              <w:rPr>
                <w:rStyle w:val="c0"/>
                <w:rFonts w:eastAsia="Arial"/>
                <w:sz w:val="22"/>
                <w:szCs w:val="22"/>
              </w:rPr>
              <w:t>. Проблема определения угла: выход на понятие «арккосинус». Работа с учебником</w:t>
            </w:r>
            <w:r w:rsidR="001E2115" w:rsidRPr="001E2115">
              <w:rPr>
                <w:rStyle w:val="c0"/>
                <w:rFonts w:eastAsia="Arial"/>
                <w:sz w:val="22"/>
                <w:szCs w:val="22"/>
              </w:rPr>
              <w:t>, дополнение конспекта. Краткая запись</w:t>
            </w:r>
          </w:p>
          <w:p w14:paraId="4F6C2B1E" w14:textId="77777777" w:rsidR="008E12EB" w:rsidRDefault="0082639C" w:rsidP="00F15342">
            <w:pPr>
              <w:pStyle w:val="aff"/>
              <w:rPr>
                <w:i/>
              </w:rPr>
            </w:pPr>
            <w:r>
              <w:rPr>
                <w:i/>
              </w:rPr>
              <w:t>Поле достижений</w:t>
            </w:r>
          </w:p>
          <w:p w14:paraId="03BEFFAF" w14:textId="77777777" w:rsidR="008C7F84" w:rsidRDefault="008C7F84" w:rsidP="00F15342">
            <w:pPr>
              <w:pStyle w:val="aff"/>
              <w:rPr>
                <w:i/>
              </w:rPr>
            </w:pPr>
          </w:p>
          <w:p w14:paraId="5163919F" w14:textId="77777777" w:rsidR="008C7F84" w:rsidRDefault="008C7F84" w:rsidP="00F15342">
            <w:pPr>
              <w:pStyle w:val="aff"/>
              <w:rPr>
                <w:i/>
              </w:rPr>
            </w:pPr>
          </w:p>
          <w:p w14:paraId="73D671AD" w14:textId="77777777" w:rsidR="008C7F84" w:rsidRPr="009D375B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04D3EFCA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51A2C843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6CE98ECD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умение точно, ясно,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55A40D3D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4550F166" w14:textId="77777777" w:rsidR="008C7F84" w:rsidRPr="009D375B" w:rsidRDefault="008C7F84" w:rsidP="008C7F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4D49A388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lastRenderedPageBreak/>
              <w:t> умения формулировать учебную задачу;</w:t>
            </w:r>
          </w:p>
          <w:p w14:paraId="1D136B34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осуществлять контроль по образцу;</w:t>
            </w:r>
          </w:p>
          <w:p w14:paraId="0D0478B8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сличать способ действия и его результат;</w:t>
            </w:r>
          </w:p>
          <w:p w14:paraId="00B73BC6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107CD899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 умения осуществлять смысловое чтение;</w:t>
            </w:r>
          </w:p>
          <w:p w14:paraId="208E2BDE" w14:textId="77777777" w:rsidR="008C7F84" w:rsidRDefault="008C7F84" w:rsidP="008C7F8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5FDB8046" w14:textId="77777777" w:rsidR="00F74F04" w:rsidRDefault="00F74F04" w:rsidP="00F74F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02D4DD1E" w14:textId="77777777" w:rsidR="00F74F04" w:rsidRDefault="00F74F04" w:rsidP="00F74F0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6E580786" w14:textId="2265F70F" w:rsidR="008C7F84" w:rsidRDefault="00F74F04" w:rsidP="00B93905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владеть базовым понятийным аппаратом по главе «Тригонометрические формулы»; умения работать с математическим текстом (структурирование, извлечение необходимой информации</w:t>
            </w: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14:paraId="1CBB95DF" w14:textId="77777777" w:rsidTr="00022275">
        <w:tc>
          <w:tcPr>
            <w:tcW w:w="14560" w:type="dxa"/>
          </w:tcPr>
          <w:p w14:paraId="392A0982" w14:textId="4BA1C130"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789AA821" w14:textId="77777777" w:rsidR="0061266B" w:rsidRDefault="00B961C9" w:rsidP="009D375B">
            <w:pPr>
              <w:rPr>
                <w:rStyle w:val="c0"/>
                <w:rFonts w:eastAsia="Arial"/>
                <w:sz w:val="22"/>
                <w:szCs w:val="22"/>
              </w:rPr>
            </w:pPr>
            <w:r>
              <w:rPr>
                <w:rStyle w:val="c0"/>
                <w:rFonts w:eastAsia="Arial"/>
                <w:sz w:val="22"/>
                <w:szCs w:val="22"/>
              </w:rPr>
              <w:t>Учитель предлагает вопрос: какое  уравнение из предложенных хотели бы решим следующим и почему? Это 3 уравнение, похоже на 5, табличное значение, можно сделать по образцу. 2 ученика решают уравнение у доски (каждый сам), остальные – в тетради. Обсуждение решение, взаимопроверка, выявление правильного решения, неточностей, коррекция.</w:t>
            </w:r>
            <w:r w:rsidR="001E2115">
              <w:rPr>
                <w:rStyle w:val="c0"/>
                <w:rFonts w:eastAsia="Arial"/>
                <w:sz w:val="22"/>
                <w:szCs w:val="22"/>
              </w:rPr>
              <w:t xml:space="preserve"> </w:t>
            </w:r>
          </w:p>
          <w:p w14:paraId="165DF413" w14:textId="44D0C532" w:rsidR="0061266B" w:rsidRPr="00B961C9" w:rsidRDefault="001E2115" w:rsidP="0061266B">
            <w:pPr>
              <w:rPr>
                <w:rStyle w:val="c0"/>
                <w:rFonts w:eastAsia="Arial"/>
                <w:sz w:val="22"/>
                <w:szCs w:val="22"/>
              </w:rPr>
            </w:pPr>
            <w:r>
              <w:rPr>
                <w:rStyle w:val="c0"/>
                <w:rFonts w:eastAsia="Arial"/>
                <w:sz w:val="22"/>
                <w:szCs w:val="22"/>
              </w:rPr>
              <w:t>Устная работа:</w:t>
            </w:r>
            <w:r w:rsidR="0061266B">
              <w:rPr>
                <w:rStyle w:val="c0"/>
                <w:rFonts w:eastAsia="Arial"/>
                <w:sz w:val="22"/>
                <w:szCs w:val="22"/>
              </w:rPr>
              <w:t xml:space="preserve"> н</w:t>
            </w:r>
            <w:r>
              <w:rPr>
                <w:rStyle w:val="c0"/>
                <w:rFonts w:eastAsia="Arial"/>
                <w:sz w:val="22"/>
                <w:szCs w:val="22"/>
              </w:rPr>
              <w:t>ахождение арккосинуса угла и обратно</w:t>
            </w:r>
            <w:r w:rsidR="0061266B">
              <w:rPr>
                <w:rStyle w:val="c0"/>
                <w:rFonts w:eastAsia="Arial"/>
                <w:sz w:val="22"/>
                <w:szCs w:val="22"/>
              </w:rPr>
              <w:t xml:space="preserve"> (упражнение из учебника 1143 )</w:t>
            </w:r>
            <w:r>
              <w:rPr>
                <w:rStyle w:val="c0"/>
                <w:rFonts w:eastAsia="Arial"/>
                <w:sz w:val="22"/>
                <w:szCs w:val="22"/>
              </w:rPr>
              <w:t>.</w:t>
            </w:r>
            <w:r w:rsidR="0061266B">
              <w:rPr>
                <w:rStyle w:val="c0"/>
                <w:rFonts w:eastAsia="Arial"/>
                <w:sz w:val="22"/>
                <w:szCs w:val="22"/>
              </w:rPr>
              <w:t xml:space="preserve">  Выход на формулу </w:t>
            </w:r>
            <w:r w:rsidR="0061266B">
              <w:rPr>
                <w:rStyle w:val="c0"/>
                <w:rFonts w:eastAsia="Arial"/>
                <w:sz w:val="22"/>
                <w:szCs w:val="22"/>
                <w:lang w:val="en-US"/>
              </w:rPr>
              <w:t>arccos</w:t>
            </w:r>
            <w:r w:rsidR="0061266B" w:rsidRPr="001E2115">
              <w:rPr>
                <w:rStyle w:val="c0"/>
                <w:rFonts w:eastAsia="Arial"/>
                <w:sz w:val="22"/>
                <w:szCs w:val="22"/>
              </w:rPr>
              <w:t xml:space="preserve"> (-</w:t>
            </w:r>
            <w:r w:rsidR="0061266B">
              <w:rPr>
                <w:rStyle w:val="c0"/>
                <w:rFonts w:eastAsia="Arial"/>
                <w:sz w:val="22"/>
                <w:szCs w:val="22"/>
                <w:lang w:val="en-US"/>
              </w:rPr>
              <w:t>a</w:t>
            </w:r>
            <w:r w:rsidR="0061266B" w:rsidRPr="001E2115">
              <w:rPr>
                <w:rStyle w:val="c0"/>
                <w:rFonts w:eastAsia="Arial"/>
                <w:sz w:val="22"/>
                <w:szCs w:val="22"/>
              </w:rPr>
              <w:t xml:space="preserve">) = </w:t>
            </w:r>
            <w:r w:rsidR="0061266B">
              <w:rPr>
                <w:rStyle w:val="c0"/>
                <w:rFonts w:eastAsia="Arial"/>
                <w:sz w:val="22"/>
                <w:szCs w:val="22"/>
              </w:rPr>
              <w:t xml:space="preserve">п -  </w:t>
            </w:r>
            <w:r w:rsidR="0061266B">
              <w:rPr>
                <w:rStyle w:val="c0"/>
                <w:rFonts w:eastAsia="Arial"/>
                <w:sz w:val="22"/>
                <w:szCs w:val="22"/>
                <w:lang w:val="en-US"/>
              </w:rPr>
              <w:t>arccos</w:t>
            </w:r>
            <w:r w:rsidR="0061266B" w:rsidRPr="001E2115">
              <w:rPr>
                <w:rStyle w:val="c0"/>
                <w:rFonts w:eastAsia="Arial"/>
                <w:sz w:val="22"/>
                <w:szCs w:val="22"/>
              </w:rPr>
              <w:t xml:space="preserve"> (-</w:t>
            </w:r>
            <w:r w:rsidR="0061266B">
              <w:rPr>
                <w:rStyle w:val="c0"/>
                <w:rFonts w:eastAsia="Arial"/>
                <w:sz w:val="22"/>
                <w:szCs w:val="22"/>
                <w:lang w:val="en-US"/>
              </w:rPr>
              <w:t>a</w:t>
            </w:r>
            <w:r w:rsidR="0061266B" w:rsidRPr="001E2115">
              <w:rPr>
                <w:rStyle w:val="c0"/>
                <w:rFonts w:eastAsia="Arial"/>
                <w:sz w:val="22"/>
                <w:szCs w:val="22"/>
              </w:rPr>
              <w:t>)</w:t>
            </w:r>
          </w:p>
          <w:p w14:paraId="2D6946C8" w14:textId="1829FA50" w:rsidR="0061266B" w:rsidRPr="0061266B" w:rsidRDefault="0061266B" w:rsidP="0061266B">
            <w:pPr>
              <w:rPr>
                <w:rStyle w:val="c0"/>
                <w:rFonts w:eastAsia="Arial"/>
                <w:sz w:val="22"/>
                <w:szCs w:val="22"/>
              </w:rPr>
            </w:pPr>
            <w:r w:rsidRPr="0061266B">
              <w:rPr>
                <w:rStyle w:val="c0"/>
                <w:rFonts w:eastAsia="Arial"/>
                <w:sz w:val="22"/>
                <w:szCs w:val="22"/>
              </w:rPr>
              <w:t>Решение 6 уравнения (самостоятельно, с последующей проверкой через документ-камеру), обсуждение, коррекция</w:t>
            </w:r>
          </w:p>
          <w:p w14:paraId="3108A8BF" w14:textId="590C9335" w:rsidR="001E2115" w:rsidRPr="00B961C9" w:rsidRDefault="001E2115" w:rsidP="009D375B">
            <w:pPr>
              <w:rPr>
                <w:rStyle w:val="c0"/>
                <w:rFonts w:eastAsia="Arial"/>
                <w:sz w:val="22"/>
                <w:szCs w:val="22"/>
              </w:rPr>
            </w:pPr>
          </w:p>
          <w:p w14:paraId="3CC3CD2C" w14:textId="77777777" w:rsidR="008E12EB" w:rsidRDefault="0082639C" w:rsidP="001E2115">
            <w:pPr>
              <w:rPr>
                <w:i/>
              </w:rPr>
            </w:pPr>
            <w:r>
              <w:rPr>
                <w:i/>
              </w:rPr>
              <w:t>Поле достижений</w:t>
            </w:r>
          </w:p>
          <w:p w14:paraId="3EA2D8D7" w14:textId="77777777" w:rsidR="00B93905" w:rsidRDefault="00B93905" w:rsidP="001E2115">
            <w:pPr>
              <w:rPr>
                <w:i/>
              </w:rPr>
            </w:pPr>
          </w:p>
          <w:p w14:paraId="0C689658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235C6F88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2C2F8BC6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3711FCD4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умение точно, ясно,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481D18F2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1F52E424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4A0705F4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0A7C496B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осуществлять контроль по образцу;</w:t>
            </w:r>
          </w:p>
          <w:p w14:paraId="5D19574D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сличать способ действия и его результат;</w:t>
            </w:r>
          </w:p>
          <w:p w14:paraId="3036FF1D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316BD5C0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10F3F67A" w14:textId="77777777" w:rsidR="00EF6E9F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7A4363FC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0865915E" w14:textId="065FA732" w:rsidR="00B93905" w:rsidRDefault="00EF6E9F" w:rsidP="00EF6E9F">
            <w:pPr>
              <w:rPr>
                <w:i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 xml:space="preserve">умения владеть базовым понятийным аппаратом по главе «Тригонометрические формулы»; умения работать с математическим текстом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lastRenderedPageBreak/>
              <w:t>(структурирование, извлечение необходимой информации</w:t>
            </w:r>
          </w:p>
          <w:p w14:paraId="3A0B26FC" w14:textId="15B84A64" w:rsidR="00B93905" w:rsidRPr="00B961C9" w:rsidRDefault="00B93905" w:rsidP="001E2115">
            <w:pPr>
              <w:rPr>
                <w:rStyle w:val="c0"/>
                <w:rFonts w:eastAsia="Arial"/>
                <w:sz w:val="22"/>
                <w:szCs w:val="22"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14:paraId="1E058C8A" w14:textId="77777777" w:rsidTr="006B4277">
        <w:tc>
          <w:tcPr>
            <w:tcW w:w="14560" w:type="dxa"/>
          </w:tcPr>
          <w:p w14:paraId="64AEB93F" w14:textId="7AAC3B58"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>
              <w:rPr>
                <w:i/>
              </w:rPr>
              <w:t xml:space="preserve"> 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2D141BC9" w14:textId="77777777" w:rsidR="008E12EB" w:rsidRDefault="008E12EB" w:rsidP="009D375B">
            <w:pPr>
              <w:rPr>
                <w:i/>
              </w:rPr>
            </w:pPr>
          </w:p>
          <w:p w14:paraId="4921845D" w14:textId="3CFE72A2" w:rsidR="008E12EB" w:rsidRPr="0061266B" w:rsidRDefault="0061266B" w:rsidP="009D375B">
            <w:pPr>
              <w:rPr>
                <w:rStyle w:val="c0"/>
                <w:rFonts w:eastAsia="Arial"/>
                <w:sz w:val="22"/>
                <w:szCs w:val="22"/>
              </w:rPr>
            </w:pPr>
            <w:r w:rsidRPr="0061266B">
              <w:rPr>
                <w:rStyle w:val="c0"/>
                <w:rFonts w:eastAsia="Arial"/>
                <w:sz w:val="22"/>
                <w:szCs w:val="22"/>
              </w:rPr>
              <w:t xml:space="preserve">Работа в группах: </w:t>
            </w:r>
            <w:r>
              <w:rPr>
                <w:rStyle w:val="c0"/>
                <w:rFonts w:eastAsia="Arial"/>
                <w:sz w:val="22"/>
                <w:szCs w:val="22"/>
              </w:rPr>
              <w:t xml:space="preserve">работа с учебником (чтение разбора уравнений , решаемых в измененной ситуации – задачи 3,4) и </w:t>
            </w:r>
            <w:r w:rsidRPr="0061266B">
              <w:rPr>
                <w:rStyle w:val="c0"/>
                <w:rFonts w:eastAsia="Arial"/>
                <w:sz w:val="22"/>
                <w:szCs w:val="22"/>
              </w:rPr>
              <w:t>решение уравнений №1148. 1 группа выполняет 1,3,5 уравнения, а 2 группа – 2,4,6</w:t>
            </w:r>
            <w:r>
              <w:rPr>
                <w:rStyle w:val="c0"/>
                <w:rFonts w:eastAsia="Arial"/>
                <w:sz w:val="22"/>
                <w:szCs w:val="22"/>
              </w:rPr>
              <w:t xml:space="preserve"> </w:t>
            </w:r>
          </w:p>
          <w:p w14:paraId="5A0AA5F5" w14:textId="04756235" w:rsidR="008E12EB" w:rsidRDefault="0061266B" w:rsidP="009D375B">
            <w:pPr>
              <w:rPr>
                <w:i/>
              </w:rPr>
            </w:pPr>
            <w:r>
              <w:rPr>
                <w:i/>
              </w:rPr>
              <w:t>Проверка работы групп: один представитель от группы</w:t>
            </w:r>
            <w:r w:rsidR="0082639C">
              <w:rPr>
                <w:i/>
              </w:rPr>
              <w:t>, обсуждение, коррекция, само и взаимооценка</w:t>
            </w:r>
          </w:p>
          <w:p w14:paraId="1E9DEB54" w14:textId="77777777" w:rsidR="0082639C" w:rsidRDefault="0082639C" w:rsidP="009D375B">
            <w:pPr>
              <w:rPr>
                <w:i/>
              </w:rPr>
            </w:pPr>
            <w:r>
              <w:rPr>
                <w:i/>
              </w:rPr>
              <w:t>Поле достижений</w:t>
            </w:r>
          </w:p>
          <w:p w14:paraId="66F46BD1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49D91B53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28FA164C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1D361E9A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умение точно, ясно,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4040CE3D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1134E144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34B29EC8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43823785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осуществлять контроль по образцу;</w:t>
            </w:r>
          </w:p>
          <w:p w14:paraId="7598D37D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сличать способ действия и его результат;</w:t>
            </w:r>
          </w:p>
          <w:p w14:paraId="02F64B04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3DA87B72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18F3A0AF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организовывать учебное сотрудничество и совместную  деятельность с учителем и сверстниками.</w:t>
            </w:r>
          </w:p>
          <w:p w14:paraId="7F91D70A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3949797" w14:textId="77777777" w:rsidR="00EF6E9F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768837CC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62D172EF" w14:textId="77777777" w:rsidR="00EF6E9F" w:rsidRDefault="00EF6E9F" w:rsidP="00EF6E9F">
            <w:pPr>
              <w:rPr>
                <w:i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владеть базовым понятийным аппаратом по главе «Тригонометрические формулы»; умения работать с математическим текстом (структурирование, извлечение необходимой информации</w:t>
            </w:r>
          </w:p>
          <w:p w14:paraId="2BC80222" w14:textId="658D9AB8" w:rsidR="00EF6E9F" w:rsidRDefault="00EF6E9F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550CF0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1159939C" w:rsidR="008E12EB" w:rsidRDefault="00B93905" w:rsidP="00864060">
            <w:pPr>
              <w:rPr>
                <w:i/>
                <w:color w:val="000000"/>
              </w:rPr>
            </w:pPr>
            <w:r>
              <w:object w:dxaOrig="11040" w:dyaOrig="3900" w14:anchorId="21E60BA6">
                <v:shape id="_x0000_i1028" type="#_x0000_t75" style="width:552pt;height:195pt" o:ole="">
                  <v:imagedata r:id="rId17" o:title=""/>
                </v:shape>
                <o:OLEObject Type="Embed" ProgID="PBrush" ShapeID="_x0000_i1028" DrawAspect="Content" ObjectID="_1743506536" r:id="rId18"/>
              </w:object>
            </w:r>
          </w:p>
          <w:p w14:paraId="3EC500B4" w14:textId="77777777" w:rsidR="00B93905" w:rsidRDefault="00B93905" w:rsidP="0086406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Работа в парах. </w:t>
            </w:r>
          </w:p>
          <w:p w14:paraId="1DB97E54" w14:textId="33FFB05D" w:rsidR="008E12EB" w:rsidRDefault="00B93905" w:rsidP="00864060">
            <w:pPr>
              <w:rPr>
                <w:color w:val="000000"/>
              </w:rPr>
            </w:pPr>
            <w:r w:rsidRPr="00B93905">
              <w:rPr>
                <w:color w:val="000000"/>
              </w:rPr>
              <w:t xml:space="preserve">Найдите </w:t>
            </w:r>
            <w:r w:rsidR="004073B8">
              <w:rPr>
                <w:color w:val="000000"/>
              </w:rPr>
              <w:t>время, в которое</w:t>
            </w:r>
            <w:r w:rsidRPr="00B93905">
              <w:rPr>
                <w:color w:val="000000"/>
              </w:rPr>
              <w:t xml:space="preserve"> шарик, раскачивающ</w:t>
            </w:r>
            <w:r w:rsidR="004073B8">
              <w:rPr>
                <w:color w:val="000000"/>
              </w:rPr>
              <w:t>ийся</w:t>
            </w:r>
            <w:r w:rsidRPr="00B93905">
              <w:rPr>
                <w:color w:val="000000"/>
              </w:rPr>
              <w:t xml:space="preserve"> на пружинке</w:t>
            </w:r>
            <w:r>
              <w:rPr>
                <w:color w:val="000000"/>
              </w:rPr>
              <w:t xml:space="preserve"> </w:t>
            </w:r>
            <w:r w:rsidR="004073B8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амплитуд</w:t>
            </w:r>
            <w:r w:rsidR="004073B8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колебания </w:t>
            </w:r>
            <w:r w:rsidR="004073B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м, </w:t>
            </w:r>
            <w:r w:rsidR="004073B8">
              <w:rPr>
                <w:color w:val="000000"/>
              </w:rPr>
              <w:t>начальной фазой п/2 и циклической частотой 2 имел координату 5.</w:t>
            </w:r>
          </w:p>
          <w:p w14:paraId="0758FCE9" w14:textId="77777777" w:rsidR="00EF6E9F" w:rsidRDefault="00EF6E9F" w:rsidP="008640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Проверка, обсуждение. </w:t>
            </w:r>
          </w:p>
          <w:p w14:paraId="297BC5C1" w14:textId="7BEB1B22" w:rsidR="00EF6E9F" w:rsidRDefault="00EF6E9F" w:rsidP="00864060">
            <w:pPr>
              <w:rPr>
                <w:i/>
              </w:rPr>
            </w:pPr>
            <w:r w:rsidRPr="00EF6E9F">
              <w:rPr>
                <w:i/>
              </w:rPr>
              <w:t>Поле достижений.</w:t>
            </w:r>
          </w:p>
          <w:p w14:paraId="08225855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202679E3" w14:textId="142E8051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7F1EC4EA" w14:textId="56FD4E95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 xml:space="preserve">- умение точно, ясно, грамотно излагать свои мысли в устной и письменной речи, понимать смысл поставленной задачи, выстраивать аргументацию, </w:t>
            </w:r>
          </w:p>
          <w:p w14:paraId="5A7541D6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-способность к эмоциональному восприятию математических объектов, задач, решений, рассуждений;</w:t>
            </w:r>
          </w:p>
          <w:p w14:paraId="5F6BA042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057CD2CD" w14:textId="77777777" w:rsidR="00EF6E9F" w:rsidRDefault="00EF6E9F" w:rsidP="00864060">
            <w:pPr>
              <w:rPr>
                <w:i/>
              </w:rPr>
            </w:pPr>
          </w:p>
          <w:p w14:paraId="3EED9CE7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3CA91585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758342F7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сличать способ действия и его результат;</w:t>
            </w:r>
          </w:p>
          <w:p w14:paraId="51ADB61F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34555CA0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устанавливать причинно-следственные связи; строить логические рассуждения;</w:t>
            </w:r>
          </w:p>
          <w:p w14:paraId="49CF4356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организовывать учебное сотрудничество и совместную  деятельность с учителем и сверстниками.</w:t>
            </w:r>
          </w:p>
          <w:p w14:paraId="20AFC83C" w14:textId="77777777" w:rsidR="00EF6E9F" w:rsidRDefault="00EF6E9F" w:rsidP="00864060">
            <w:pPr>
              <w:rPr>
                <w:i/>
              </w:rPr>
            </w:pPr>
          </w:p>
          <w:p w14:paraId="11E9C3F5" w14:textId="77777777" w:rsidR="00EF6E9F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500F5376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12A15D66" w14:textId="7701BE50" w:rsidR="00EF6E9F" w:rsidRPr="00EF6E9F" w:rsidRDefault="00EF6E9F" w:rsidP="00EF6E9F">
            <w:pPr>
              <w:rPr>
                <w:i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владеть базовым понятийным аппаратом по главе «Тригонометрические формулы»; умения работать с математическим текстом (структурирование, извлечение необходимой информации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00582800" w14:textId="274D8BF4" w:rsidR="008E12EB" w:rsidRDefault="0082639C" w:rsidP="008263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Самостоятельная работа: решение уравнений по подготовке к ГИА с портала </w:t>
            </w:r>
            <w:r w:rsidRPr="00952E4B">
              <w:rPr>
                <w:color w:val="000000"/>
              </w:rPr>
              <w:t>Решу ЕГЭ образовательный портал для подготовки к экзаменам </w:t>
            </w:r>
            <w:hyperlink r:id="rId19" w:history="1">
              <w:r w:rsidRPr="00952E4B">
                <w:rPr>
                  <w:color w:val="000000"/>
                </w:rPr>
                <w:t>https://ege.sdamgia.ru/</w:t>
              </w:r>
            </w:hyperlink>
            <w:r w:rsidR="00EF6E9F">
              <w:rPr>
                <w:color w:val="000000"/>
              </w:rPr>
              <w:t xml:space="preserve"> (</w:t>
            </w:r>
            <w:r w:rsidR="00EB32F7">
              <w:rPr>
                <w:color w:val="000000"/>
              </w:rPr>
              <w:t>по вариантам</w:t>
            </w:r>
            <w:r w:rsidR="00EF6E9F">
              <w:rPr>
                <w:color w:val="000000"/>
              </w:rPr>
              <w:t xml:space="preserve">, </w:t>
            </w:r>
            <w:r w:rsidR="00EB32F7">
              <w:rPr>
                <w:color w:val="000000"/>
              </w:rPr>
              <w:t>если время позволяет ученику, то обра</w:t>
            </w:r>
            <w:r w:rsidR="00EF6E9F">
              <w:rPr>
                <w:color w:val="000000"/>
              </w:rPr>
              <w:t>)</w:t>
            </w:r>
          </w:p>
          <w:p w14:paraId="02E29673" w14:textId="5D6B7830" w:rsidR="0082639C" w:rsidRDefault="00EB32F7" w:rsidP="0082639C">
            <w:pPr>
              <w:rPr>
                <w:i/>
                <w:color w:val="000000"/>
              </w:rPr>
            </w:pPr>
            <w:r>
              <w:object w:dxaOrig="10545" w:dyaOrig="4470" w14:anchorId="57F14185">
                <v:shape id="_x0000_i1029" type="#_x0000_t75" style="width:527.25pt;height:223.5pt" o:ole="">
                  <v:imagedata r:id="rId20" o:title=""/>
                </v:shape>
                <o:OLEObject Type="Embed" ProgID="PBrush" ShapeID="_x0000_i1029" DrawAspect="Content" ObjectID="_1743506537" r:id="rId21"/>
              </w:object>
            </w:r>
          </w:p>
          <w:p w14:paraId="49B25B6B" w14:textId="5C103888" w:rsidR="0082639C" w:rsidRDefault="0082639C" w:rsidP="0082639C">
            <w:pPr>
              <w:rPr>
                <w:i/>
                <w:color w:val="000000"/>
              </w:rPr>
            </w:pPr>
          </w:p>
          <w:p w14:paraId="3BC6F13A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>
              <w:rPr>
                <w:color w:val="000000"/>
              </w:rPr>
              <w:t xml:space="preserve"> </w:t>
            </w:r>
          </w:p>
          <w:p w14:paraId="5A211D01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D375B">
              <w:rPr>
                <w:color w:val="000000"/>
              </w:rPr>
              <w:t xml:space="preserve"> </w:t>
            </w: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ответственное отношение к учению;</w:t>
            </w:r>
          </w:p>
          <w:p w14:paraId="43628E86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готовность и способность обучающихся к саморазвитию и самообразованию;</w:t>
            </w:r>
          </w:p>
          <w:p w14:paraId="74D108F0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контролировать процесс и результат учебной математической деятельности.</w:t>
            </w:r>
          </w:p>
          <w:p w14:paraId="1250C804" w14:textId="77777777" w:rsidR="00EF6E9F" w:rsidRPr="009D375B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14:paraId="4015F96D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 умения формулировать учебную задачу;</w:t>
            </w:r>
          </w:p>
          <w:p w14:paraId="0C01C06B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- умения использовать общие приемы решения задач;</w:t>
            </w:r>
          </w:p>
          <w:p w14:paraId="0EFF3E52" w14:textId="77777777" w:rsidR="00EF6E9F" w:rsidRDefault="00EF6E9F" w:rsidP="00EF6E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>
              <w:rPr>
                <w:color w:val="000000"/>
              </w:rPr>
              <w:t xml:space="preserve"> </w:t>
            </w:r>
          </w:p>
          <w:p w14:paraId="710679F9" w14:textId="77777777" w:rsidR="00EF6E9F" w:rsidRDefault="00EF6E9F" w:rsidP="00EF6E9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решать тригонометрические уравнения типа cosx = a, различая при этом частные случаи и общее решение уравнения;</w:t>
            </w:r>
          </w:p>
          <w:p w14:paraId="2082296A" w14:textId="77777777" w:rsidR="00EF6E9F" w:rsidRDefault="00EF6E9F" w:rsidP="00EF6E9F">
            <w:pPr>
              <w:rPr>
                <w:i/>
              </w:rPr>
            </w:pPr>
            <w:r>
              <w:rPr>
                <w:rStyle w:val="c0"/>
                <w:rFonts w:eastAsia="Arial"/>
                <w:color w:val="000000"/>
                <w:sz w:val="22"/>
                <w:szCs w:val="22"/>
              </w:rPr>
              <w:t>умения владеть базовым понятийным аппаратом по главе «Тригонометрические формулы»; умения работать с математическим текстом (структурирование, извлечение необходимой информации</w:t>
            </w:r>
          </w:p>
          <w:p w14:paraId="3E848D3B" w14:textId="56566F8D" w:rsidR="0082639C" w:rsidRPr="00065DCF" w:rsidRDefault="0082639C" w:rsidP="0082639C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14:paraId="01412981" w14:textId="77777777" w:rsidTr="00AF6636">
        <w:trPr>
          <w:trHeight w:val="327"/>
        </w:trPr>
        <w:tc>
          <w:tcPr>
            <w:tcW w:w="14560" w:type="dxa"/>
          </w:tcPr>
          <w:p w14:paraId="7C8479CA" w14:textId="667C40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lastRenderedPageBreak/>
              <w:t>Подберите соответствующие учебные задания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3C7B86F9" w14:textId="77777777" w:rsidR="00EF6E9F" w:rsidRDefault="0082639C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Некоторые задания представлены ранее: </w:t>
            </w:r>
          </w:p>
          <w:p w14:paraId="6B7A472D" w14:textId="69F5D286" w:rsidR="008E12EB" w:rsidRDefault="0082639C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 с текстом + чтение с пометками – читательская грамотность</w:t>
            </w:r>
          </w:p>
          <w:p w14:paraId="19F59F8A" w14:textId="09B2E392" w:rsidR="008E12EB" w:rsidRPr="00065DCF" w:rsidRDefault="00EF6E9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Задание из этапа 3.2. – естественно-научная грамотность, математическая грамотность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14:paraId="33B885E2" w14:textId="77777777" w:rsidTr="00225726">
        <w:tc>
          <w:tcPr>
            <w:tcW w:w="14560" w:type="dxa"/>
          </w:tcPr>
          <w:p w14:paraId="2D15ADC7" w14:textId="3C6D9090"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664BBAF3" w14:textId="2ED11BC7" w:rsidR="008E12EB" w:rsidRDefault="0082639C" w:rsidP="00065DCF">
            <w:pPr>
              <w:widowControl w:val="0"/>
              <w:rPr>
                <w:i/>
              </w:rPr>
            </w:pPr>
            <w:r>
              <w:rPr>
                <w:i/>
              </w:rPr>
              <w:t>Задания были ранее на этапе актуализации знаний</w:t>
            </w: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14:paraId="3DD5B6A7" w14:textId="77777777" w:rsidTr="00317C4D">
        <w:tc>
          <w:tcPr>
            <w:tcW w:w="14560" w:type="dxa"/>
          </w:tcPr>
          <w:p w14:paraId="4B880FDF" w14:textId="66CE9FEB"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52ABF225" w14:textId="39ED6FB3" w:rsidR="008E12EB" w:rsidRDefault="0082639C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Самостоятельная работа, работа в группах</w:t>
            </w:r>
            <w:r w:rsidR="00EF6E9F">
              <w:rPr>
                <w:i/>
                <w:color w:val="000000"/>
              </w:rPr>
              <w:t>, в парах, ведение «Поля достижений»</w:t>
            </w:r>
          </w:p>
          <w:p w14:paraId="3AB85A48" w14:textId="1CC15123" w:rsidR="008E12EB" w:rsidRDefault="00EF6E9F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Критерии: </w:t>
            </w:r>
            <w:r w:rsidR="00EB32F7">
              <w:rPr>
                <w:i/>
                <w:color w:val="000000"/>
              </w:rPr>
              <w:t>Подсчет баллов в поле достижений. Примерные критерии: 9 баллов всего, 4-5 баллов – «удовл», 6-7 баллов – «хорошо», 8-9 – «отлично»</w:t>
            </w: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14:paraId="196C780C" w14:textId="77777777" w:rsidTr="00E23BE5">
        <w:tc>
          <w:tcPr>
            <w:tcW w:w="14560" w:type="dxa"/>
          </w:tcPr>
          <w:p w14:paraId="1C8E47FD" w14:textId="7CF6F8DF"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14:paraId="14E13FE4" w14:textId="77777777" w:rsidTr="00E23BE5">
        <w:tc>
          <w:tcPr>
            <w:tcW w:w="14560" w:type="dxa"/>
          </w:tcPr>
          <w:p w14:paraId="414A1A67" w14:textId="4CCF7F7D" w:rsidR="008E12EB" w:rsidRDefault="00EB32F7" w:rsidP="00065DCF">
            <w:pPr>
              <w:widowControl w:val="0"/>
              <w:rPr>
                <w:i/>
              </w:rPr>
            </w:pPr>
            <w:r>
              <w:rPr>
                <w:i/>
              </w:rPr>
              <w:t>Беседа с учащимися на основании анализа результативности «Поля достижений»,  далее обратиться к целям, которые поставили в начале  урока,  и сопоставить с результатом, дать оценку.</w:t>
            </w:r>
          </w:p>
          <w:p w14:paraId="00884C6D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065DCF" w14:paraId="4E1100CC" w14:textId="77777777" w:rsidTr="00AF6636">
        <w:trPr>
          <w:trHeight w:val="327"/>
        </w:trPr>
        <w:tc>
          <w:tcPr>
            <w:tcW w:w="14560" w:type="dxa"/>
          </w:tcPr>
          <w:p w14:paraId="18E96D40" w14:textId="55011AFC"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48D4DE7F" w:rsidR="008E12EB" w:rsidRDefault="000A526C" w:rsidP="00762B89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ДЗ:</w:t>
            </w:r>
          </w:p>
          <w:p w14:paraId="7DC6C395" w14:textId="399BADCA" w:rsidR="008E12EB" w:rsidRDefault="00EB32F7" w:rsidP="00762B89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Прочитать параграф, выучить общую формул</w:t>
            </w:r>
            <w:r w:rsidR="000A526C">
              <w:rPr>
                <w:i/>
                <w:color w:val="000000"/>
              </w:rPr>
              <w:t>у, понятие арккосинуса и формулу</w:t>
            </w:r>
            <w:r>
              <w:rPr>
                <w:i/>
                <w:color w:val="000000"/>
              </w:rPr>
              <w:t>, № 1144, 1146 (2), 1147 (2), придумать и решить свое уравнение по аналогии с тем, что выполняли в №1148.</w:t>
            </w:r>
          </w:p>
          <w:p w14:paraId="3C88361B" w14:textId="5147D20B" w:rsidR="00EB32F7" w:rsidRDefault="00EB32F7" w:rsidP="00762B89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Задание носит как практический характер, так и теоретический. Включает задание на отработку изученного алгоритма и творческое задание</w:t>
            </w: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2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D6AC" w14:textId="77777777" w:rsidR="007E472A" w:rsidRDefault="007E472A">
      <w:r>
        <w:separator/>
      </w:r>
    </w:p>
  </w:endnote>
  <w:endnote w:type="continuationSeparator" w:id="0">
    <w:p w14:paraId="56B6829C" w14:textId="77777777" w:rsidR="007E472A" w:rsidRDefault="007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F82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97484" w14:textId="77777777" w:rsidR="007E472A" w:rsidRDefault="007E472A">
      <w:r>
        <w:separator/>
      </w:r>
    </w:p>
  </w:footnote>
  <w:footnote w:type="continuationSeparator" w:id="0">
    <w:p w14:paraId="46D52052" w14:textId="77777777" w:rsidR="007E472A" w:rsidRDefault="007E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7011"/>
    <w:multiLevelType w:val="multilevel"/>
    <w:tmpl w:val="2270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D5F24"/>
    <w:multiLevelType w:val="hybridMultilevel"/>
    <w:tmpl w:val="34086088"/>
    <w:lvl w:ilvl="0" w:tplc="B436F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4"/>
  </w:num>
  <w:num w:numId="6">
    <w:abstractNumId w:val="4"/>
  </w:num>
  <w:num w:numId="7">
    <w:abstractNumId w:val="19"/>
  </w:num>
  <w:num w:numId="8">
    <w:abstractNumId w:val="17"/>
  </w:num>
  <w:num w:numId="9">
    <w:abstractNumId w:val="6"/>
  </w:num>
  <w:num w:numId="10">
    <w:abstractNumId w:val="9"/>
  </w:num>
  <w:num w:numId="11">
    <w:abstractNumId w:val="15"/>
  </w:num>
  <w:num w:numId="12">
    <w:abstractNumId w:val="22"/>
  </w:num>
  <w:num w:numId="13">
    <w:abstractNumId w:val="10"/>
  </w:num>
  <w:num w:numId="14">
    <w:abstractNumId w:val="21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5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4616F"/>
    <w:rsid w:val="00065DCF"/>
    <w:rsid w:val="000A526C"/>
    <w:rsid w:val="000B0054"/>
    <w:rsid w:val="0015478E"/>
    <w:rsid w:val="001C48B9"/>
    <w:rsid w:val="001E2115"/>
    <w:rsid w:val="00217CAD"/>
    <w:rsid w:val="00232C9D"/>
    <w:rsid w:val="002844AD"/>
    <w:rsid w:val="002965B6"/>
    <w:rsid w:val="002E1314"/>
    <w:rsid w:val="00306B89"/>
    <w:rsid w:val="00321BB6"/>
    <w:rsid w:val="003609CD"/>
    <w:rsid w:val="003860CA"/>
    <w:rsid w:val="003B59EA"/>
    <w:rsid w:val="003C62D1"/>
    <w:rsid w:val="003C7AA6"/>
    <w:rsid w:val="004073B8"/>
    <w:rsid w:val="00470F13"/>
    <w:rsid w:val="004A3356"/>
    <w:rsid w:val="004B68A6"/>
    <w:rsid w:val="004F5835"/>
    <w:rsid w:val="00514127"/>
    <w:rsid w:val="00534A0C"/>
    <w:rsid w:val="005543F9"/>
    <w:rsid w:val="0057395E"/>
    <w:rsid w:val="005B2850"/>
    <w:rsid w:val="005D563A"/>
    <w:rsid w:val="005E1D46"/>
    <w:rsid w:val="005E7E92"/>
    <w:rsid w:val="005F192C"/>
    <w:rsid w:val="0061266B"/>
    <w:rsid w:val="00674B7F"/>
    <w:rsid w:val="006A5C1E"/>
    <w:rsid w:val="00722C9D"/>
    <w:rsid w:val="0075418C"/>
    <w:rsid w:val="00762B89"/>
    <w:rsid w:val="0078382D"/>
    <w:rsid w:val="007E472A"/>
    <w:rsid w:val="0082639C"/>
    <w:rsid w:val="0086230E"/>
    <w:rsid w:val="00864060"/>
    <w:rsid w:val="00875642"/>
    <w:rsid w:val="00891C1E"/>
    <w:rsid w:val="008A5606"/>
    <w:rsid w:val="008A6471"/>
    <w:rsid w:val="008C7F84"/>
    <w:rsid w:val="008E12EB"/>
    <w:rsid w:val="008E3F22"/>
    <w:rsid w:val="009134FF"/>
    <w:rsid w:val="00952E4B"/>
    <w:rsid w:val="009575B3"/>
    <w:rsid w:val="00977F82"/>
    <w:rsid w:val="00997743"/>
    <w:rsid w:val="009A118D"/>
    <w:rsid w:val="009D375B"/>
    <w:rsid w:val="00A26A2C"/>
    <w:rsid w:val="00A31855"/>
    <w:rsid w:val="00A64A69"/>
    <w:rsid w:val="00AA168F"/>
    <w:rsid w:val="00AA19FE"/>
    <w:rsid w:val="00AE32AB"/>
    <w:rsid w:val="00B661DB"/>
    <w:rsid w:val="00B76478"/>
    <w:rsid w:val="00B93905"/>
    <w:rsid w:val="00B961C9"/>
    <w:rsid w:val="00BF65C3"/>
    <w:rsid w:val="00CC3AB1"/>
    <w:rsid w:val="00D56D9F"/>
    <w:rsid w:val="00D72DC1"/>
    <w:rsid w:val="00D76D04"/>
    <w:rsid w:val="00D81036"/>
    <w:rsid w:val="00D958D6"/>
    <w:rsid w:val="00DC2A2D"/>
    <w:rsid w:val="00DF3B4A"/>
    <w:rsid w:val="00E00CA7"/>
    <w:rsid w:val="00E05241"/>
    <w:rsid w:val="00E53ED9"/>
    <w:rsid w:val="00EB32F7"/>
    <w:rsid w:val="00EB6434"/>
    <w:rsid w:val="00EF6E9F"/>
    <w:rsid w:val="00F15342"/>
    <w:rsid w:val="00F3145F"/>
    <w:rsid w:val="00F74F04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0"/>
    <w:qFormat/>
    <w:rsid w:val="00952E4B"/>
    <w:rPr>
      <w:i/>
      <w:iCs/>
    </w:rPr>
  </w:style>
  <w:style w:type="paragraph" w:customStyle="1" w:styleId="c5">
    <w:name w:val="c5"/>
    <w:basedOn w:val="a"/>
    <w:rsid w:val="004F5835"/>
    <w:pPr>
      <w:spacing w:before="100" w:beforeAutospacing="1" w:after="100" w:afterAutospacing="1"/>
    </w:pPr>
  </w:style>
  <w:style w:type="character" w:customStyle="1" w:styleId="c0">
    <w:name w:val="c0"/>
    <w:basedOn w:val="a0"/>
    <w:rsid w:val="004F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Emphasis"/>
    <w:basedOn w:val="a0"/>
    <w:qFormat/>
    <w:rsid w:val="00952E4B"/>
    <w:rPr>
      <w:i/>
      <w:iCs/>
    </w:rPr>
  </w:style>
  <w:style w:type="paragraph" w:customStyle="1" w:styleId="c5">
    <w:name w:val="c5"/>
    <w:basedOn w:val="a"/>
    <w:rsid w:val="004F5835"/>
    <w:pPr>
      <w:spacing w:before="100" w:beforeAutospacing="1" w:after="100" w:afterAutospacing="1"/>
    </w:pPr>
  </w:style>
  <w:style w:type="character" w:customStyle="1" w:styleId="c0">
    <w:name w:val="c0"/>
    <w:basedOn w:val="a0"/>
    <w:rsid w:val="004F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0D6F102-7641-4E50-B8A8-DA3EB87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User</cp:lastModifiedBy>
  <cp:revision>2</cp:revision>
  <dcterms:created xsi:type="dcterms:W3CDTF">2023-04-20T11:36:00Z</dcterms:created>
  <dcterms:modified xsi:type="dcterms:W3CDTF">2023-04-20T11:36:00Z</dcterms:modified>
</cp:coreProperties>
</file>